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CD6" w:rsidRPr="009E6CD6" w:rsidRDefault="00215189" w:rsidP="009E6CD6">
      <w:pPr>
        <w:spacing w:after="0" w:line="276" w:lineRule="auto"/>
        <w:jc w:val="center"/>
        <w:rPr>
          <w:rFonts w:ascii="Times New Roman" w:eastAsia="Times New Roman" w:hAnsi="Times New Roman" w:cs="Times New Roman"/>
          <w:bCs/>
          <w:color w:val="222222"/>
          <w:sz w:val="28"/>
          <w:szCs w:val="28"/>
          <w:lang w:eastAsia="ru-RU"/>
        </w:rPr>
      </w:pPr>
      <w:r w:rsidRPr="009E6CD6">
        <w:rPr>
          <w:rFonts w:ascii="Times New Roman" w:eastAsia="Times New Roman" w:hAnsi="Times New Roman" w:cs="Times New Roman"/>
          <w:bCs/>
          <w:color w:val="222222"/>
          <w:sz w:val="28"/>
          <w:szCs w:val="28"/>
          <w:lang w:eastAsia="ru-RU"/>
        </w:rPr>
        <w:t xml:space="preserve">Понятие наскальной живописи. «Наскальная живопись». </w:t>
      </w:r>
    </w:p>
    <w:p w:rsidR="00215189" w:rsidRPr="009E6CD6" w:rsidRDefault="00215189" w:rsidP="009E6CD6">
      <w:pPr>
        <w:spacing w:after="0" w:line="276" w:lineRule="auto"/>
        <w:jc w:val="center"/>
        <w:rPr>
          <w:rFonts w:ascii="Times New Roman" w:eastAsia="Times New Roman" w:hAnsi="Times New Roman" w:cs="Times New Roman"/>
          <w:bCs/>
          <w:color w:val="222222"/>
          <w:sz w:val="28"/>
          <w:szCs w:val="28"/>
          <w:lang w:eastAsia="ru-RU"/>
        </w:rPr>
      </w:pPr>
      <w:r w:rsidRPr="009E6CD6">
        <w:rPr>
          <w:rFonts w:ascii="Times New Roman" w:eastAsia="Times New Roman" w:hAnsi="Times New Roman" w:cs="Times New Roman"/>
          <w:bCs/>
          <w:color w:val="222222"/>
          <w:sz w:val="28"/>
          <w:szCs w:val="28"/>
          <w:lang w:eastAsia="ru-RU"/>
        </w:rPr>
        <w:t>Графика, гуашь</w:t>
      </w:r>
    </w:p>
    <w:p w:rsidR="007D766A" w:rsidRPr="00215189" w:rsidRDefault="007D766A" w:rsidP="009E6CD6">
      <w:pPr>
        <w:ind w:firstLine="567"/>
        <w:jc w:val="both"/>
        <w:rPr>
          <w:rFonts w:ascii="Times New Roman" w:eastAsia="Times New Roman" w:hAnsi="Times New Roman" w:cs="Times New Roman"/>
          <w:bCs/>
          <w:color w:val="222222"/>
          <w:sz w:val="24"/>
          <w:szCs w:val="24"/>
          <w:lang w:eastAsia="ru-RU"/>
        </w:rPr>
      </w:pPr>
      <w:r w:rsidRPr="00215189">
        <w:rPr>
          <w:rFonts w:ascii="Times New Roman" w:eastAsia="Times New Roman" w:hAnsi="Times New Roman" w:cs="Times New Roman"/>
          <w:bCs/>
          <w:color w:val="222222"/>
          <w:sz w:val="24"/>
          <w:szCs w:val="24"/>
          <w:lang w:eastAsia="ru-RU"/>
        </w:rPr>
        <w:t>Пещерная живопись (часто называют наскальной живописью) — изображения в пещерах, выполненные первобытными людьми. Большинство подобных объектов найдено в Европе, так как именно там древние люди были вынуждены жить в пещерах и гротах, спасаясь от холодов</w:t>
      </w:r>
      <w:r w:rsidR="009E6CD6">
        <w:rPr>
          <w:rFonts w:ascii="Times New Roman" w:eastAsia="Times New Roman" w:hAnsi="Times New Roman" w:cs="Times New Roman"/>
          <w:bCs/>
          <w:color w:val="222222"/>
          <w:sz w:val="24"/>
          <w:szCs w:val="24"/>
          <w:lang w:eastAsia="ru-RU"/>
        </w:rPr>
        <w:t>.</w:t>
      </w:r>
    </w:p>
    <w:p w:rsidR="007D766A" w:rsidRPr="00215189" w:rsidRDefault="007D766A" w:rsidP="009E6CD6">
      <w:pPr>
        <w:jc w:val="center"/>
        <w:rPr>
          <w:rFonts w:ascii="Times New Roman" w:eastAsia="Times New Roman" w:hAnsi="Times New Roman" w:cs="Times New Roman"/>
          <w:bCs/>
          <w:color w:val="222222"/>
          <w:sz w:val="24"/>
          <w:szCs w:val="24"/>
          <w:lang w:eastAsia="ru-RU"/>
        </w:rPr>
      </w:pPr>
      <w:r w:rsidRPr="00215189">
        <w:rPr>
          <w:rFonts w:ascii="Times New Roman" w:eastAsia="Times New Roman" w:hAnsi="Times New Roman" w:cs="Times New Roman"/>
          <w:bCs/>
          <w:color w:val="222222"/>
          <w:sz w:val="24"/>
          <w:szCs w:val="24"/>
          <w:lang w:eastAsia="ru-RU"/>
        </w:rPr>
        <w:t xml:space="preserve"> </w:t>
      </w:r>
      <w:r w:rsidRPr="00215189">
        <w:rPr>
          <w:rFonts w:ascii="Times New Roman" w:hAnsi="Times New Roman" w:cs="Times New Roman"/>
          <w:noProof/>
          <w:sz w:val="24"/>
          <w:szCs w:val="24"/>
          <w:lang w:eastAsia="ru-RU"/>
        </w:rPr>
        <w:drawing>
          <wp:inline distT="0" distB="0" distL="0" distR="0" wp14:anchorId="7D10BA6F" wp14:editId="05CD2F96">
            <wp:extent cx="4371975" cy="1657350"/>
            <wp:effectExtent l="0" t="0" r="9525" b="0"/>
            <wp:docPr id="5" name="Рисунок 5" descr="https://upload.wikimedia.org/wikipedia/commons/a/ae/Altamir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a/ae/Altamira_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1975" cy="1657350"/>
                    </a:xfrm>
                    <a:prstGeom prst="rect">
                      <a:avLst/>
                    </a:prstGeom>
                    <a:noFill/>
                    <a:ln>
                      <a:noFill/>
                    </a:ln>
                  </pic:spPr>
                </pic:pic>
              </a:graphicData>
            </a:graphic>
          </wp:inline>
        </w:drawing>
      </w:r>
    </w:p>
    <w:p w:rsidR="007D766A" w:rsidRPr="00215189" w:rsidRDefault="007D766A" w:rsidP="009E6CD6">
      <w:pPr>
        <w:ind w:firstLine="567"/>
        <w:jc w:val="both"/>
        <w:rPr>
          <w:rFonts w:ascii="Times New Roman" w:eastAsia="Times New Roman" w:hAnsi="Times New Roman" w:cs="Times New Roman"/>
          <w:bCs/>
          <w:color w:val="222222"/>
          <w:sz w:val="24"/>
          <w:szCs w:val="24"/>
          <w:lang w:eastAsia="ru-RU"/>
        </w:rPr>
      </w:pPr>
      <w:r w:rsidRPr="00215189">
        <w:rPr>
          <w:rFonts w:ascii="Times New Roman" w:eastAsia="Times New Roman" w:hAnsi="Times New Roman" w:cs="Times New Roman"/>
          <w:bCs/>
          <w:color w:val="222222"/>
          <w:sz w:val="24"/>
          <w:szCs w:val="24"/>
          <w:lang w:eastAsia="ru-RU"/>
        </w:rPr>
        <w:t xml:space="preserve">Долгие годы современная цивилизация не имела представлений о каких-либо объектах древней живописи. Лишь в 1879 году испанский археолог-любитель </w:t>
      </w:r>
      <w:proofErr w:type="spellStart"/>
      <w:r w:rsidRPr="00215189">
        <w:rPr>
          <w:rFonts w:ascii="Times New Roman" w:eastAsia="Times New Roman" w:hAnsi="Times New Roman" w:cs="Times New Roman"/>
          <w:bCs/>
          <w:color w:val="222222"/>
          <w:sz w:val="24"/>
          <w:szCs w:val="24"/>
          <w:lang w:eastAsia="ru-RU"/>
        </w:rPr>
        <w:t>Марселино-Санс</w:t>
      </w:r>
      <w:proofErr w:type="spellEnd"/>
      <w:r w:rsidRPr="00215189">
        <w:rPr>
          <w:rFonts w:ascii="Times New Roman" w:eastAsia="Times New Roman" w:hAnsi="Times New Roman" w:cs="Times New Roman"/>
          <w:bCs/>
          <w:color w:val="222222"/>
          <w:sz w:val="24"/>
          <w:szCs w:val="24"/>
          <w:lang w:eastAsia="ru-RU"/>
        </w:rPr>
        <w:t xml:space="preserve"> де </w:t>
      </w:r>
      <w:proofErr w:type="spellStart"/>
      <w:r w:rsidRPr="00215189">
        <w:rPr>
          <w:rFonts w:ascii="Times New Roman" w:eastAsia="Times New Roman" w:hAnsi="Times New Roman" w:cs="Times New Roman"/>
          <w:bCs/>
          <w:color w:val="222222"/>
          <w:sz w:val="24"/>
          <w:szCs w:val="24"/>
          <w:lang w:eastAsia="ru-RU"/>
        </w:rPr>
        <w:t>Саутуола</w:t>
      </w:r>
      <w:proofErr w:type="spellEnd"/>
      <w:r w:rsidRPr="00215189">
        <w:rPr>
          <w:rFonts w:ascii="Times New Roman" w:eastAsia="Times New Roman" w:hAnsi="Times New Roman" w:cs="Times New Roman"/>
          <w:bCs/>
          <w:color w:val="222222"/>
          <w:sz w:val="24"/>
          <w:szCs w:val="24"/>
          <w:lang w:eastAsia="ru-RU"/>
        </w:rPr>
        <w:t xml:space="preserve">, вместе со своей девятилетней дочкой, в ходе прогулки случайно наткнулся на пещеру </w:t>
      </w:r>
      <w:proofErr w:type="spellStart"/>
      <w:r w:rsidRPr="00215189">
        <w:rPr>
          <w:rFonts w:ascii="Times New Roman" w:eastAsia="Times New Roman" w:hAnsi="Times New Roman" w:cs="Times New Roman"/>
          <w:bCs/>
          <w:color w:val="222222"/>
          <w:sz w:val="24"/>
          <w:szCs w:val="24"/>
          <w:lang w:eastAsia="ru-RU"/>
        </w:rPr>
        <w:t>Альтамира</w:t>
      </w:r>
      <w:proofErr w:type="spellEnd"/>
      <w:r w:rsidRPr="00215189">
        <w:rPr>
          <w:rFonts w:ascii="Times New Roman" w:eastAsia="Times New Roman" w:hAnsi="Times New Roman" w:cs="Times New Roman"/>
          <w:bCs/>
          <w:color w:val="222222"/>
          <w:sz w:val="24"/>
          <w:szCs w:val="24"/>
          <w:lang w:eastAsia="ru-RU"/>
        </w:rPr>
        <w:t xml:space="preserve">, своды которой были украшены множеством рисунков древних людей. Не имевшая аналогов находка потрясла исследователя и </w:t>
      </w:r>
      <w:r w:rsidR="009E6CD6" w:rsidRPr="00215189">
        <w:rPr>
          <w:rFonts w:ascii="Times New Roman" w:eastAsia="Times New Roman" w:hAnsi="Times New Roman" w:cs="Times New Roman"/>
          <w:bCs/>
          <w:color w:val="222222"/>
          <w:sz w:val="24"/>
          <w:szCs w:val="24"/>
          <w:lang w:eastAsia="ru-RU"/>
        </w:rPr>
        <w:t>сподвигла</w:t>
      </w:r>
      <w:r w:rsidRPr="00215189">
        <w:rPr>
          <w:rFonts w:ascii="Times New Roman" w:eastAsia="Times New Roman" w:hAnsi="Times New Roman" w:cs="Times New Roman"/>
          <w:bCs/>
          <w:color w:val="222222"/>
          <w:sz w:val="24"/>
          <w:szCs w:val="24"/>
          <w:lang w:eastAsia="ru-RU"/>
        </w:rPr>
        <w:t xml:space="preserve"> его на пристальное её изучение. </w:t>
      </w:r>
    </w:p>
    <w:p w:rsidR="007D766A" w:rsidRPr="00215189" w:rsidRDefault="007D766A" w:rsidP="009E6CD6">
      <w:pPr>
        <w:jc w:val="center"/>
        <w:rPr>
          <w:rFonts w:ascii="Times New Roman" w:eastAsia="Times New Roman" w:hAnsi="Times New Roman" w:cs="Times New Roman"/>
          <w:bCs/>
          <w:color w:val="222222"/>
          <w:sz w:val="24"/>
          <w:szCs w:val="24"/>
          <w:lang w:eastAsia="ru-RU"/>
        </w:rPr>
      </w:pPr>
      <w:r w:rsidRPr="00215189">
        <w:rPr>
          <w:rFonts w:ascii="Times New Roman" w:hAnsi="Times New Roman" w:cs="Times New Roman"/>
          <w:noProof/>
          <w:sz w:val="24"/>
          <w:szCs w:val="24"/>
          <w:lang w:eastAsia="ru-RU"/>
        </w:rPr>
        <w:drawing>
          <wp:inline distT="0" distB="0" distL="0" distR="0">
            <wp:extent cx="3524250" cy="3493336"/>
            <wp:effectExtent l="0" t="0" r="0" b="0"/>
            <wp:docPr id="6" name="Рисунок 6" descr="https://upload.wikimedia.org/wikipedia/commons/0/0d/Chauvet%C2%B4s_cave_horses.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0/0d/Chauvet%C2%B4s_cave_horses.jpg?uselang=r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5126" cy="3494204"/>
                    </a:xfrm>
                    <a:prstGeom prst="rect">
                      <a:avLst/>
                    </a:prstGeom>
                    <a:noFill/>
                    <a:ln>
                      <a:noFill/>
                    </a:ln>
                  </pic:spPr>
                </pic:pic>
              </a:graphicData>
            </a:graphic>
          </wp:inline>
        </w:drawing>
      </w:r>
    </w:p>
    <w:p w:rsidR="007D766A" w:rsidRPr="00215189" w:rsidRDefault="007D766A" w:rsidP="009E6CD6">
      <w:pPr>
        <w:ind w:firstLine="567"/>
        <w:jc w:val="both"/>
        <w:rPr>
          <w:rFonts w:ascii="Times New Roman" w:eastAsia="Times New Roman" w:hAnsi="Times New Roman" w:cs="Times New Roman"/>
          <w:bCs/>
          <w:color w:val="222222"/>
          <w:sz w:val="24"/>
          <w:szCs w:val="24"/>
          <w:lang w:eastAsia="ru-RU"/>
        </w:rPr>
      </w:pPr>
      <w:r w:rsidRPr="00215189">
        <w:rPr>
          <w:rFonts w:ascii="Times New Roman" w:eastAsia="Times New Roman" w:hAnsi="Times New Roman" w:cs="Times New Roman"/>
          <w:bCs/>
          <w:color w:val="222222"/>
          <w:sz w:val="24"/>
          <w:szCs w:val="24"/>
          <w:lang w:eastAsia="ru-RU"/>
        </w:rPr>
        <w:t xml:space="preserve">Наличие наскальных рисунков является не просто признаком стоянки первобытных людей, но и существования у данного первобытного сообщества культуры, а возраст рисунков и изображенные на них сюжеты позволяют ученым узнать о состоянии мира и жизни первобытных сообществ на момент их создания. Например, по картинкам в пещере на территории пустыни Сахара, можно сказать, что раньше там был другой климат и другая природная система. </w:t>
      </w:r>
    </w:p>
    <w:p w:rsidR="00215189" w:rsidRPr="00215189" w:rsidRDefault="00215189" w:rsidP="007D766A">
      <w:pPr>
        <w:rPr>
          <w:rFonts w:ascii="Times New Roman" w:eastAsia="Times New Roman" w:hAnsi="Times New Roman" w:cs="Times New Roman"/>
          <w:bCs/>
          <w:color w:val="222222"/>
          <w:sz w:val="24"/>
          <w:szCs w:val="24"/>
          <w:lang w:eastAsia="ru-RU"/>
        </w:rPr>
      </w:pPr>
    </w:p>
    <w:p w:rsidR="007D766A" w:rsidRPr="00215189" w:rsidRDefault="007D766A" w:rsidP="009E6CD6">
      <w:pPr>
        <w:jc w:val="center"/>
        <w:rPr>
          <w:rFonts w:ascii="Times New Roman" w:eastAsia="Times New Roman" w:hAnsi="Times New Roman" w:cs="Times New Roman"/>
          <w:bCs/>
          <w:color w:val="222222"/>
          <w:sz w:val="24"/>
          <w:szCs w:val="24"/>
          <w:lang w:eastAsia="ru-RU"/>
        </w:rPr>
      </w:pPr>
      <w:r w:rsidRPr="00215189">
        <w:rPr>
          <w:rFonts w:ascii="Times New Roman" w:hAnsi="Times New Roman" w:cs="Times New Roman"/>
          <w:noProof/>
          <w:sz w:val="24"/>
          <w:szCs w:val="24"/>
          <w:lang w:eastAsia="ru-RU"/>
        </w:rPr>
        <w:lastRenderedPageBreak/>
        <w:drawing>
          <wp:inline distT="0" distB="0" distL="0" distR="0" wp14:anchorId="4763012A" wp14:editId="3C307DE7">
            <wp:extent cx="4305300" cy="2871601"/>
            <wp:effectExtent l="0" t="0" r="0" b="5080"/>
            <wp:docPr id="4" name="Рисунок 4" descr="https://upload.wikimedia.org/wikipedia/commons/1/18/Besti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1/18/Bestias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1942" cy="2869361"/>
                    </a:xfrm>
                    <a:prstGeom prst="rect">
                      <a:avLst/>
                    </a:prstGeom>
                    <a:noFill/>
                    <a:ln>
                      <a:noFill/>
                    </a:ln>
                  </pic:spPr>
                </pic:pic>
              </a:graphicData>
            </a:graphic>
          </wp:inline>
        </w:drawing>
      </w:r>
    </w:p>
    <w:p w:rsidR="007D766A" w:rsidRPr="00215189" w:rsidRDefault="007D766A" w:rsidP="00714D3C">
      <w:pPr>
        <w:ind w:firstLine="567"/>
        <w:rPr>
          <w:rFonts w:ascii="Times New Roman" w:eastAsia="Times New Roman" w:hAnsi="Times New Roman" w:cs="Times New Roman"/>
          <w:bCs/>
          <w:color w:val="222222"/>
          <w:sz w:val="24"/>
          <w:szCs w:val="24"/>
          <w:lang w:eastAsia="ru-RU"/>
        </w:rPr>
      </w:pPr>
      <w:bookmarkStart w:id="0" w:name="_GoBack"/>
      <w:bookmarkEnd w:id="0"/>
      <w:r w:rsidRPr="00215189">
        <w:rPr>
          <w:rFonts w:ascii="Times New Roman" w:eastAsia="Times New Roman" w:hAnsi="Times New Roman" w:cs="Times New Roman"/>
          <w:bCs/>
          <w:color w:val="222222"/>
          <w:sz w:val="24"/>
          <w:szCs w:val="24"/>
          <w:lang w:eastAsia="ru-RU"/>
        </w:rPr>
        <w:t>Для создания рисунков использовались красители различного происхождения: минерального (гематит, глина, окись марганца), животного, растительного (древесный уголь). Красители при необходимости смешивались с древесной смолой и жиром, чтобы лучше держалась на стенах. Рисовали пальцами, но позже стали использовать трубки и палочки, и даже примитивные кисти. Иногда для достижения большей чёткости контуров применялось выскабливание или вырезание на стенах контуров фигур. Поскольку в пещеры, в которых находится большинство наскальных рисунков, практически не проникает солнечный свет, при создании рисунков для освещения использовались факелы и примитивные лампы.</w:t>
      </w:r>
    </w:p>
    <w:p w:rsidR="007D766A" w:rsidRPr="00215189" w:rsidRDefault="007D766A" w:rsidP="009E6CD6">
      <w:pPr>
        <w:jc w:val="center"/>
        <w:rPr>
          <w:rFonts w:ascii="Times New Roman" w:eastAsia="Times New Roman" w:hAnsi="Times New Roman" w:cs="Times New Roman"/>
          <w:bCs/>
          <w:color w:val="222222"/>
          <w:sz w:val="24"/>
          <w:szCs w:val="24"/>
          <w:lang w:eastAsia="ru-RU"/>
        </w:rPr>
      </w:pPr>
      <w:r w:rsidRPr="00215189">
        <w:rPr>
          <w:rFonts w:ascii="Times New Roman" w:hAnsi="Times New Roman" w:cs="Times New Roman"/>
          <w:noProof/>
          <w:sz w:val="24"/>
          <w:szCs w:val="24"/>
          <w:lang w:eastAsia="ru-RU"/>
        </w:rPr>
        <w:drawing>
          <wp:inline distT="0" distB="0" distL="0" distR="0">
            <wp:extent cx="4410075" cy="3307556"/>
            <wp:effectExtent l="0" t="0" r="0" b="7620"/>
            <wp:docPr id="7" name="Рисунок 7" descr="https://upload.wikimedia.org/wikipedia/commons/thumb/a/a4/Little_world%2C_Aichi_prefecture_-_Main_exhibition_hall_-_Diorama_-_Living_of_Homo_sapiens.jpg/800px-Little_world%2C_Aichi_prefecture_-_Main_exhibition_hall_-_Diorama_-_Living_of_Homo_sap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a/a4/Little_world%2C_Aichi_prefecture_-_Main_exhibition_hall_-_Diorama_-_Living_of_Homo_sapiens.jpg/800px-Little_world%2C_Aichi_prefecture_-_Main_exhibition_hall_-_Diorama_-_Living_of_Homo_sapie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7719" cy="3305789"/>
                    </a:xfrm>
                    <a:prstGeom prst="rect">
                      <a:avLst/>
                    </a:prstGeom>
                    <a:noFill/>
                    <a:ln>
                      <a:noFill/>
                    </a:ln>
                  </pic:spPr>
                </pic:pic>
              </a:graphicData>
            </a:graphic>
          </wp:inline>
        </w:drawing>
      </w:r>
    </w:p>
    <w:p w:rsidR="009E6CD6" w:rsidRDefault="007D766A" w:rsidP="009E6CD6">
      <w:pPr>
        <w:spacing w:after="0"/>
        <w:ind w:firstLine="567"/>
        <w:jc w:val="both"/>
        <w:rPr>
          <w:rFonts w:ascii="Times New Roman" w:eastAsia="Times New Roman" w:hAnsi="Times New Roman" w:cs="Times New Roman"/>
          <w:bCs/>
          <w:color w:val="222222"/>
          <w:sz w:val="24"/>
          <w:szCs w:val="24"/>
          <w:lang w:eastAsia="ru-RU"/>
        </w:rPr>
      </w:pPr>
      <w:r w:rsidRPr="00215189">
        <w:rPr>
          <w:rFonts w:ascii="Times New Roman" w:eastAsia="Times New Roman" w:hAnsi="Times New Roman" w:cs="Times New Roman"/>
          <w:bCs/>
          <w:color w:val="222222"/>
          <w:sz w:val="24"/>
          <w:szCs w:val="24"/>
          <w:lang w:eastAsia="ru-RU"/>
        </w:rPr>
        <w:t xml:space="preserve">Пещерная живопись эпохи  посвящалась в основном животным. Со временем стали добавляться отпечатки рук и изображения людей, их взаимодействия с животными и друг с другом, а также божества первобытных культов, их обряды. Заметную долю рисунков времён неолита составляют изображения копытных, таких как бизоны, олени, лоси и лошади, а также мамонтов; большую долю также составляют отпечатки рук. Животные нередко изображались ранеными, с торчащими из них стрелами. Более поздние </w:t>
      </w:r>
      <w:r w:rsidRPr="00215189">
        <w:rPr>
          <w:rFonts w:ascii="Times New Roman" w:eastAsia="Times New Roman" w:hAnsi="Times New Roman" w:cs="Times New Roman"/>
          <w:bCs/>
          <w:color w:val="222222"/>
          <w:sz w:val="24"/>
          <w:szCs w:val="24"/>
          <w:lang w:eastAsia="ru-RU"/>
        </w:rPr>
        <w:lastRenderedPageBreak/>
        <w:t>наскальные рисунки изображают также одомашненных животных и другие современные авторам сюжеты. Известны изображения кораблей мореплавателей древней Финикии, замеченные более примитивными общинами Иберийского полуострова.</w:t>
      </w:r>
    </w:p>
    <w:p w:rsidR="007D766A" w:rsidRPr="00215189" w:rsidRDefault="007D766A" w:rsidP="009E6CD6">
      <w:pPr>
        <w:spacing w:after="0"/>
        <w:ind w:firstLine="567"/>
        <w:jc w:val="both"/>
        <w:rPr>
          <w:rFonts w:ascii="Times New Roman" w:eastAsia="Times New Roman" w:hAnsi="Times New Roman" w:cs="Times New Roman"/>
          <w:bCs/>
          <w:color w:val="222222"/>
          <w:sz w:val="24"/>
          <w:szCs w:val="24"/>
          <w:lang w:eastAsia="ru-RU"/>
        </w:rPr>
      </w:pPr>
      <w:r w:rsidRPr="00215189">
        <w:rPr>
          <w:rFonts w:ascii="Times New Roman" w:eastAsia="Times New Roman" w:hAnsi="Times New Roman" w:cs="Times New Roman"/>
          <w:bCs/>
          <w:color w:val="222222"/>
          <w:sz w:val="24"/>
          <w:szCs w:val="24"/>
          <w:lang w:eastAsia="ru-RU"/>
        </w:rPr>
        <w:t>Пещерная живопись широко практиковалась первобытными людьми, промышлявшими охотой и собирательством и находивших укрытие в пещерах или живших рядом с ними. Образ жизни первобытных людей мало менялся на протяжении тысячелетий, в связи с чем как красители, так и сюжеты наскальных рисунков практически не изменялись и были общими для людей, живших в тысячах километров друг от друга. Тем не менее, различия между пещерной живописью различных временных периодов и регионов существуют. Так, в пещерах Европы в основном изображены животные, в то время как африканские наскальные рисунки уделяют равное внимание как человеку, так и животным. Техника создания рисунков также претерпевала определённые изменения; более поздняя живопись нередко является менее грубой и демонстрирует более высокий уровень развития культуры.</w:t>
      </w:r>
    </w:p>
    <w:p w:rsidR="009E6CD6" w:rsidRDefault="00215189" w:rsidP="009E6CD6">
      <w:pPr>
        <w:spacing w:after="0"/>
        <w:rPr>
          <w:rFonts w:ascii="Times New Roman" w:hAnsi="Times New Roman" w:cs="Times New Roman"/>
          <w:b/>
          <w:sz w:val="24"/>
          <w:szCs w:val="24"/>
        </w:rPr>
      </w:pPr>
      <w:r w:rsidRPr="00215189">
        <w:rPr>
          <w:rFonts w:ascii="Times New Roman" w:hAnsi="Times New Roman" w:cs="Times New Roman"/>
          <w:b/>
          <w:sz w:val="24"/>
          <w:szCs w:val="24"/>
        </w:rPr>
        <w:t>Наскальная живопись, графика, гуашь</w:t>
      </w:r>
      <w:r w:rsidR="009E6CD6">
        <w:rPr>
          <w:rFonts w:ascii="Times New Roman" w:hAnsi="Times New Roman" w:cs="Times New Roman"/>
          <w:b/>
          <w:sz w:val="24"/>
          <w:szCs w:val="24"/>
        </w:rPr>
        <w:t>.</w:t>
      </w:r>
    </w:p>
    <w:p w:rsidR="009E6CD6" w:rsidRDefault="00215189" w:rsidP="009E6CD6">
      <w:pPr>
        <w:spacing w:after="0"/>
        <w:jc w:val="both"/>
        <w:rPr>
          <w:rFonts w:ascii="Times New Roman" w:hAnsi="Times New Roman" w:cs="Times New Roman"/>
          <w:sz w:val="24"/>
          <w:szCs w:val="24"/>
        </w:rPr>
      </w:pPr>
      <w:r w:rsidRPr="00215189">
        <w:rPr>
          <w:rFonts w:ascii="Times New Roman" w:hAnsi="Times New Roman" w:cs="Times New Roman"/>
          <w:sz w:val="24"/>
          <w:szCs w:val="24"/>
        </w:rPr>
        <w:t>Подготовка бумаги</w:t>
      </w:r>
      <w:proofErr w:type="gramStart"/>
      <w:r w:rsidRPr="00215189">
        <w:rPr>
          <w:rFonts w:ascii="Times New Roman" w:hAnsi="Times New Roman" w:cs="Times New Roman"/>
          <w:sz w:val="24"/>
          <w:szCs w:val="24"/>
        </w:rPr>
        <w:t>.</w:t>
      </w:r>
      <w:proofErr w:type="gramEnd"/>
      <w:r w:rsidR="009E6CD6">
        <w:rPr>
          <w:rFonts w:ascii="Times New Roman" w:hAnsi="Times New Roman" w:cs="Times New Roman"/>
          <w:sz w:val="24"/>
          <w:szCs w:val="24"/>
        </w:rPr>
        <w:t xml:space="preserve"> М</w:t>
      </w:r>
      <w:r w:rsidRPr="00215189">
        <w:rPr>
          <w:rFonts w:ascii="Times New Roman" w:hAnsi="Times New Roman" w:cs="Times New Roman"/>
          <w:sz w:val="24"/>
          <w:szCs w:val="24"/>
        </w:rPr>
        <w:t>ожно рисовать на обычных альбомных листах, но гораздо интереснее сделать основу для рисунка – «камни». Тем более что сделать их несложно. А выполненные на таких «камнях» рисунки замечательно собрать в целую «скалу».</w:t>
      </w:r>
    </w:p>
    <w:p w:rsidR="00714D3C" w:rsidRDefault="00714D3C" w:rsidP="009E6CD6">
      <w:pPr>
        <w:spacing w:after="0"/>
        <w:jc w:val="center"/>
        <w:rPr>
          <w:rFonts w:ascii="Times New Roman" w:hAnsi="Times New Roman" w:cs="Times New Roman"/>
          <w:sz w:val="24"/>
          <w:szCs w:val="24"/>
        </w:rPr>
        <w:sectPr w:rsidR="00714D3C" w:rsidSect="009E6CD6">
          <w:pgSz w:w="11906" w:h="16838"/>
          <w:pgMar w:top="851" w:right="850" w:bottom="1134" w:left="1701" w:header="708" w:footer="708" w:gutter="0"/>
          <w:cols w:space="708"/>
          <w:docGrid w:linePitch="360"/>
        </w:sectPr>
      </w:pPr>
    </w:p>
    <w:p w:rsidR="00215189" w:rsidRDefault="00215189" w:rsidP="009E6CD6">
      <w:pPr>
        <w:spacing w:after="0"/>
        <w:jc w:val="center"/>
        <w:rPr>
          <w:rFonts w:ascii="Times New Roman" w:hAnsi="Times New Roman" w:cs="Times New Roman"/>
          <w:sz w:val="24"/>
          <w:szCs w:val="24"/>
        </w:rPr>
      </w:pPr>
      <w:r w:rsidRPr="00215189">
        <w:rPr>
          <w:rFonts w:ascii="Times New Roman" w:hAnsi="Times New Roman" w:cs="Times New Roman"/>
          <w:sz w:val="24"/>
          <w:szCs w:val="24"/>
        </w:rPr>
        <w:lastRenderedPageBreak/>
        <w:br/>
      </w:r>
      <w:r w:rsidRPr="00215189">
        <w:rPr>
          <w:rFonts w:ascii="Times New Roman" w:hAnsi="Times New Roman" w:cs="Times New Roman"/>
          <w:noProof/>
          <w:sz w:val="24"/>
          <w:szCs w:val="24"/>
          <w:lang w:eastAsia="ru-RU"/>
        </w:rPr>
        <w:drawing>
          <wp:inline distT="0" distB="0" distL="0" distR="0" wp14:anchorId="58591534" wp14:editId="6C8F5829">
            <wp:extent cx="2143125" cy="2857500"/>
            <wp:effectExtent l="0" t="0" r="9525" b="0"/>
            <wp:docPr id="14" name="Рисунок 14" descr="naskalnaya-zivopis-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skalnaya-zivopis-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9E6CD6" w:rsidRPr="00215189" w:rsidRDefault="009E6CD6" w:rsidP="009E6CD6">
      <w:pPr>
        <w:spacing w:after="0"/>
        <w:jc w:val="center"/>
        <w:rPr>
          <w:rFonts w:ascii="Times New Roman" w:hAnsi="Times New Roman" w:cs="Times New Roman"/>
          <w:sz w:val="24"/>
          <w:szCs w:val="24"/>
        </w:rPr>
      </w:pPr>
    </w:p>
    <w:p w:rsidR="00215189" w:rsidRPr="00215189" w:rsidRDefault="00215189" w:rsidP="00714D3C">
      <w:pPr>
        <w:jc w:val="both"/>
        <w:rPr>
          <w:rFonts w:ascii="Times New Roman" w:hAnsi="Times New Roman" w:cs="Times New Roman"/>
          <w:sz w:val="24"/>
          <w:szCs w:val="24"/>
        </w:rPr>
      </w:pPr>
      <w:r w:rsidRPr="00215189">
        <w:rPr>
          <w:rFonts w:ascii="Times New Roman" w:hAnsi="Times New Roman" w:cs="Times New Roman"/>
          <w:sz w:val="24"/>
          <w:szCs w:val="24"/>
        </w:rPr>
        <w:lastRenderedPageBreak/>
        <w:t>тонируйте бумагу отпечатком губки, имитируя каменную поверхность. Используйте все оттенки коричневого цвета. Такой вариант окрашивания отпечатком очень быстрый, бумага высыхает мгновенно, практически не коробиться. Работу нужно выполнять акварельными красками, поскольку они не мажутся после высыхания и по ним легко рисовать любыми материалами.</w:t>
      </w:r>
    </w:p>
    <w:p w:rsidR="00714D3C" w:rsidRDefault="00215189" w:rsidP="00714D3C">
      <w:pPr>
        <w:jc w:val="both"/>
        <w:rPr>
          <w:rFonts w:ascii="Times New Roman" w:hAnsi="Times New Roman" w:cs="Times New Roman"/>
          <w:sz w:val="24"/>
          <w:szCs w:val="24"/>
        </w:rPr>
      </w:pPr>
      <w:r w:rsidRPr="00215189">
        <w:rPr>
          <w:rFonts w:ascii="Times New Roman" w:hAnsi="Times New Roman" w:cs="Times New Roman"/>
          <w:sz w:val="24"/>
          <w:szCs w:val="24"/>
        </w:rPr>
        <w:t>Для выполнения этой работы берем губку, смачиваем ее водой, отжимаем и наносим с помощью кисти краску – можно одного цвета, можно нескольких. После этого прижимаем губку к листу и покрываем его отпечатками. От фактуры губки зависит и результат</w:t>
      </w:r>
      <w:r w:rsidR="00714D3C">
        <w:rPr>
          <w:rFonts w:ascii="Times New Roman" w:hAnsi="Times New Roman" w:cs="Times New Roman"/>
          <w:sz w:val="24"/>
          <w:szCs w:val="24"/>
        </w:rPr>
        <w:t xml:space="preserve"> </w:t>
      </w:r>
      <w:proofErr w:type="spellStart"/>
      <w:r w:rsidR="00714D3C">
        <w:rPr>
          <w:rFonts w:ascii="Times New Roman" w:hAnsi="Times New Roman" w:cs="Times New Roman"/>
          <w:sz w:val="24"/>
          <w:szCs w:val="24"/>
        </w:rPr>
        <w:t>тоникования</w:t>
      </w:r>
      <w:proofErr w:type="spellEnd"/>
      <w:r w:rsidR="00714D3C">
        <w:rPr>
          <w:rFonts w:ascii="Times New Roman" w:hAnsi="Times New Roman" w:cs="Times New Roman"/>
          <w:sz w:val="24"/>
          <w:szCs w:val="24"/>
        </w:rPr>
        <w:t>.</w:t>
      </w:r>
      <w:r w:rsidRPr="00215189">
        <w:rPr>
          <w:rFonts w:ascii="Times New Roman" w:hAnsi="Times New Roman" w:cs="Times New Roman"/>
          <w:sz w:val="24"/>
          <w:szCs w:val="24"/>
        </w:rPr>
        <w:t xml:space="preserve"> </w:t>
      </w:r>
    </w:p>
    <w:p w:rsidR="00714D3C" w:rsidRDefault="00714D3C" w:rsidP="00714D3C">
      <w:pPr>
        <w:jc w:val="both"/>
        <w:rPr>
          <w:rFonts w:ascii="Times New Roman" w:hAnsi="Times New Roman" w:cs="Times New Roman"/>
          <w:sz w:val="24"/>
          <w:szCs w:val="24"/>
        </w:rPr>
        <w:sectPr w:rsidR="00714D3C" w:rsidSect="00714D3C">
          <w:type w:val="continuous"/>
          <w:pgSz w:w="11906" w:h="16838"/>
          <w:pgMar w:top="851" w:right="850" w:bottom="1134" w:left="1701" w:header="708" w:footer="708" w:gutter="0"/>
          <w:cols w:num="2" w:space="708"/>
          <w:docGrid w:linePitch="360"/>
        </w:sectPr>
      </w:pPr>
    </w:p>
    <w:p w:rsidR="00714D3C" w:rsidRDefault="00714D3C" w:rsidP="00714D3C">
      <w:pPr>
        <w:jc w:val="both"/>
        <w:rPr>
          <w:rFonts w:ascii="Times New Roman" w:hAnsi="Times New Roman" w:cs="Times New Roman"/>
          <w:sz w:val="24"/>
          <w:szCs w:val="24"/>
        </w:rPr>
      </w:pPr>
      <w:r w:rsidRPr="00215189">
        <w:rPr>
          <w:rFonts w:ascii="Times New Roman" w:hAnsi="Times New Roman" w:cs="Times New Roman"/>
          <w:noProof/>
          <w:sz w:val="24"/>
          <w:szCs w:val="24"/>
          <w:lang w:eastAsia="ru-RU"/>
        </w:rPr>
        <w:lastRenderedPageBreak/>
        <w:drawing>
          <wp:inline distT="0" distB="0" distL="0" distR="0" wp14:anchorId="46051D06" wp14:editId="4D374BA5">
            <wp:extent cx="2745105" cy="2058829"/>
            <wp:effectExtent l="0" t="0" r="0" b="0"/>
            <wp:docPr id="13" name="Рисунок 13" descr="naskalnaya-zivopis-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skalnaya-zivopis-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r w:rsidR="00215189" w:rsidRPr="00215189">
        <w:rPr>
          <w:rFonts w:ascii="Times New Roman" w:hAnsi="Times New Roman" w:cs="Times New Roman"/>
          <w:sz w:val="24"/>
          <w:szCs w:val="24"/>
        </w:rPr>
        <w:t xml:space="preserve"> </w:t>
      </w:r>
    </w:p>
    <w:p w:rsidR="00714D3C" w:rsidRDefault="00215189" w:rsidP="00714D3C">
      <w:pPr>
        <w:spacing w:after="0"/>
        <w:jc w:val="both"/>
        <w:rPr>
          <w:rFonts w:ascii="Times New Roman" w:hAnsi="Times New Roman" w:cs="Times New Roman"/>
          <w:sz w:val="24"/>
          <w:szCs w:val="24"/>
        </w:rPr>
      </w:pPr>
      <w:r w:rsidRPr="00215189">
        <w:rPr>
          <w:rFonts w:ascii="Times New Roman" w:hAnsi="Times New Roman" w:cs="Times New Roman"/>
          <w:sz w:val="24"/>
          <w:szCs w:val="24"/>
        </w:rPr>
        <w:lastRenderedPageBreak/>
        <w:t xml:space="preserve">Бумагу для отпечатков губкой можно слегка смочить, а можно печатать и по сухой поверхности. Затем широкой кистью проведите темную коричневую неровную линию – контур «камня». Когда рисунок высохнет, обрежьте </w:t>
      </w:r>
      <w:r w:rsidR="00714D3C">
        <w:rPr>
          <w:rFonts w:ascii="Times New Roman" w:hAnsi="Times New Roman" w:cs="Times New Roman"/>
          <w:sz w:val="24"/>
          <w:szCs w:val="24"/>
        </w:rPr>
        <w:t>бума-</w:t>
      </w:r>
    </w:p>
    <w:p w:rsidR="00215189" w:rsidRPr="00215189" w:rsidRDefault="00714D3C" w:rsidP="00714D3C">
      <w:pPr>
        <w:spacing w:after="0"/>
        <w:rPr>
          <w:rFonts w:ascii="Times New Roman" w:hAnsi="Times New Roman" w:cs="Times New Roman"/>
          <w:sz w:val="24"/>
          <w:szCs w:val="24"/>
        </w:rPr>
      </w:pPr>
      <w:r>
        <w:rPr>
          <w:rFonts w:ascii="Times New Roman" w:hAnsi="Times New Roman" w:cs="Times New Roman"/>
          <w:sz w:val="24"/>
          <w:szCs w:val="24"/>
        </w:rPr>
        <w:t>гу</w:t>
      </w:r>
      <w:r w:rsidR="00215189" w:rsidRPr="00215189">
        <w:rPr>
          <w:rFonts w:ascii="Times New Roman" w:hAnsi="Times New Roman" w:cs="Times New Roman"/>
          <w:sz w:val="24"/>
          <w:szCs w:val="24"/>
        </w:rPr>
        <w:t xml:space="preserve"> по контуру.</w:t>
      </w:r>
      <w:r w:rsidR="00215189" w:rsidRPr="00215189">
        <w:rPr>
          <w:rFonts w:ascii="Times New Roman" w:hAnsi="Times New Roman" w:cs="Times New Roman"/>
          <w:sz w:val="24"/>
          <w:szCs w:val="24"/>
        </w:rPr>
        <w:br/>
      </w:r>
    </w:p>
    <w:p w:rsidR="00714D3C" w:rsidRDefault="00714D3C" w:rsidP="00215189">
      <w:pPr>
        <w:rPr>
          <w:rFonts w:ascii="Times New Roman" w:hAnsi="Times New Roman" w:cs="Times New Roman"/>
          <w:sz w:val="24"/>
          <w:szCs w:val="24"/>
        </w:rPr>
        <w:sectPr w:rsidR="00714D3C" w:rsidSect="00714D3C">
          <w:type w:val="continuous"/>
          <w:pgSz w:w="11906" w:h="16838"/>
          <w:pgMar w:top="851" w:right="850" w:bottom="1134" w:left="1701" w:header="708" w:footer="708" w:gutter="0"/>
          <w:cols w:num="2" w:space="708"/>
          <w:docGrid w:linePitch="360"/>
        </w:sect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Pr="00215189" w:rsidRDefault="00714D3C" w:rsidP="00714D3C">
      <w:pPr>
        <w:jc w:val="center"/>
        <w:rPr>
          <w:rFonts w:ascii="Times New Roman" w:hAnsi="Times New Roman" w:cs="Times New Roman"/>
          <w:sz w:val="24"/>
          <w:szCs w:val="24"/>
        </w:rPr>
      </w:pPr>
      <w:r w:rsidRPr="00215189">
        <w:rPr>
          <w:rFonts w:ascii="Times New Roman" w:hAnsi="Times New Roman" w:cs="Times New Roman"/>
          <w:sz w:val="24"/>
          <w:szCs w:val="24"/>
        </w:rPr>
        <w:lastRenderedPageBreak/>
        <w:t>Схемы для наскальной живописи</w:t>
      </w:r>
    </w:p>
    <w:p w:rsidR="00714D3C" w:rsidRDefault="00714D3C" w:rsidP="00215189">
      <w:pPr>
        <w:rPr>
          <w:rFonts w:ascii="Times New Roman" w:hAnsi="Times New Roman" w:cs="Times New Roman"/>
          <w:sz w:val="24"/>
          <w:szCs w:val="24"/>
        </w:rPr>
        <w:sectPr w:rsidR="00714D3C" w:rsidSect="00714D3C">
          <w:type w:val="continuous"/>
          <w:pgSz w:w="11906" w:h="16838"/>
          <w:pgMar w:top="851" w:right="850" w:bottom="1134" w:left="1701" w:header="708" w:footer="708" w:gutter="0"/>
          <w:cols w:space="708"/>
          <w:docGrid w:linePitch="360"/>
        </w:sectPr>
      </w:pPr>
    </w:p>
    <w:p w:rsidR="00714D3C" w:rsidRDefault="00714D3C" w:rsidP="00215189">
      <w:pPr>
        <w:rPr>
          <w:rFonts w:ascii="Times New Roman" w:hAnsi="Times New Roman" w:cs="Times New Roman"/>
          <w:sz w:val="24"/>
          <w:szCs w:val="24"/>
        </w:rPr>
      </w:pPr>
    </w:p>
    <w:p w:rsidR="00215189" w:rsidRPr="00215189" w:rsidRDefault="00215189" w:rsidP="00215189">
      <w:pPr>
        <w:rPr>
          <w:rFonts w:ascii="Times New Roman" w:hAnsi="Times New Roman" w:cs="Times New Roman"/>
          <w:sz w:val="24"/>
          <w:szCs w:val="24"/>
        </w:rPr>
      </w:pPr>
      <w:r w:rsidRPr="00215189">
        <w:rPr>
          <w:rFonts w:ascii="Times New Roman" w:hAnsi="Times New Roman" w:cs="Times New Roman"/>
          <w:sz w:val="24"/>
          <w:szCs w:val="24"/>
        </w:rPr>
        <w:t>Охотник</w:t>
      </w:r>
    </w:p>
    <w:p w:rsidR="00215189" w:rsidRPr="00215189" w:rsidRDefault="00215189" w:rsidP="00215189">
      <w:pPr>
        <w:rPr>
          <w:rFonts w:ascii="Times New Roman" w:hAnsi="Times New Roman" w:cs="Times New Roman"/>
          <w:sz w:val="24"/>
          <w:szCs w:val="24"/>
        </w:rPr>
      </w:pPr>
      <w:r w:rsidRPr="00215189">
        <w:rPr>
          <w:rFonts w:ascii="Times New Roman" w:hAnsi="Times New Roman" w:cs="Times New Roman"/>
          <w:noProof/>
          <w:sz w:val="24"/>
          <w:szCs w:val="24"/>
          <w:lang w:eastAsia="ru-RU"/>
        </w:rPr>
        <w:drawing>
          <wp:inline distT="0" distB="0" distL="0" distR="0" wp14:anchorId="045C1970" wp14:editId="5C487E94">
            <wp:extent cx="2857500" cy="2143125"/>
            <wp:effectExtent l="0" t="0" r="0" b="9525"/>
            <wp:docPr id="11" name="Рисунок 11" descr="naskalnaya-zivopis-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skalnaya-zivopis-2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215189" w:rsidRPr="00215189" w:rsidRDefault="00215189" w:rsidP="00215189">
      <w:pPr>
        <w:rPr>
          <w:rFonts w:ascii="Times New Roman" w:hAnsi="Times New Roman" w:cs="Times New Roman"/>
          <w:sz w:val="24"/>
          <w:szCs w:val="24"/>
        </w:rPr>
      </w:pPr>
      <w:r w:rsidRPr="00215189">
        <w:rPr>
          <w:rFonts w:ascii="Times New Roman" w:hAnsi="Times New Roman" w:cs="Times New Roman"/>
          <w:sz w:val="24"/>
          <w:szCs w:val="24"/>
        </w:rPr>
        <w:t xml:space="preserve">Баран </w:t>
      </w:r>
    </w:p>
    <w:p w:rsidR="00215189" w:rsidRPr="00215189" w:rsidRDefault="00215189" w:rsidP="00215189">
      <w:pPr>
        <w:rPr>
          <w:rFonts w:ascii="Times New Roman" w:hAnsi="Times New Roman" w:cs="Times New Roman"/>
          <w:sz w:val="24"/>
          <w:szCs w:val="24"/>
        </w:rPr>
      </w:pPr>
      <w:r w:rsidRPr="00215189">
        <w:rPr>
          <w:rFonts w:ascii="Times New Roman" w:hAnsi="Times New Roman" w:cs="Times New Roman"/>
          <w:noProof/>
          <w:sz w:val="24"/>
          <w:szCs w:val="24"/>
          <w:lang w:eastAsia="ru-RU"/>
        </w:rPr>
        <w:drawing>
          <wp:inline distT="0" distB="0" distL="0" distR="0" wp14:anchorId="642CEA00" wp14:editId="2A19F3F8">
            <wp:extent cx="2857500" cy="2133600"/>
            <wp:effectExtent l="0" t="0" r="0" b="0"/>
            <wp:docPr id="10" name="Рисунок 10" descr="naskalnaya-zivopis-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skalnaya-zivopis-2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714D3C" w:rsidRDefault="00714D3C" w:rsidP="00215189">
      <w:pPr>
        <w:rPr>
          <w:rFonts w:ascii="Times New Roman" w:hAnsi="Times New Roman" w:cs="Times New Roman"/>
          <w:sz w:val="24"/>
          <w:szCs w:val="24"/>
        </w:rPr>
      </w:pPr>
    </w:p>
    <w:p w:rsidR="00215189" w:rsidRPr="00215189" w:rsidRDefault="00215189" w:rsidP="00215189">
      <w:pPr>
        <w:rPr>
          <w:rFonts w:ascii="Times New Roman" w:hAnsi="Times New Roman" w:cs="Times New Roman"/>
          <w:sz w:val="24"/>
          <w:szCs w:val="24"/>
        </w:rPr>
      </w:pPr>
      <w:r w:rsidRPr="00215189">
        <w:rPr>
          <w:rFonts w:ascii="Times New Roman" w:hAnsi="Times New Roman" w:cs="Times New Roman"/>
          <w:sz w:val="24"/>
          <w:szCs w:val="24"/>
        </w:rPr>
        <w:t>Лось</w:t>
      </w:r>
    </w:p>
    <w:p w:rsidR="00215189" w:rsidRPr="00215189" w:rsidRDefault="00215189" w:rsidP="00215189">
      <w:pPr>
        <w:rPr>
          <w:rFonts w:ascii="Times New Roman" w:hAnsi="Times New Roman" w:cs="Times New Roman"/>
          <w:sz w:val="24"/>
          <w:szCs w:val="24"/>
        </w:rPr>
      </w:pPr>
      <w:r w:rsidRPr="00215189">
        <w:rPr>
          <w:rFonts w:ascii="Times New Roman" w:hAnsi="Times New Roman" w:cs="Times New Roman"/>
          <w:noProof/>
          <w:sz w:val="24"/>
          <w:szCs w:val="24"/>
          <w:lang w:eastAsia="ru-RU"/>
        </w:rPr>
        <w:drawing>
          <wp:inline distT="0" distB="0" distL="0" distR="0" wp14:anchorId="40B12F22" wp14:editId="686A1479">
            <wp:extent cx="2857500" cy="2143125"/>
            <wp:effectExtent l="0" t="0" r="0" b="9525"/>
            <wp:docPr id="9" name="Рисунок 9" descr="naskalnaya-zivopis-2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skalnaya-zivopis-2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215189" w:rsidRPr="00215189" w:rsidRDefault="00215189" w:rsidP="00215189">
      <w:pPr>
        <w:rPr>
          <w:rFonts w:ascii="Times New Roman" w:hAnsi="Times New Roman" w:cs="Times New Roman"/>
          <w:sz w:val="24"/>
          <w:szCs w:val="24"/>
        </w:rPr>
      </w:pPr>
      <w:r w:rsidRPr="00215189">
        <w:rPr>
          <w:rFonts w:ascii="Times New Roman" w:hAnsi="Times New Roman" w:cs="Times New Roman"/>
          <w:sz w:val="24"/>
          <w:szCs w:val="24"/>
        </w:rPr>
        <w:t xml:space="preserve">Лошадь </w:t>
      </w:r>
    </w:p>
    <w:p w:rsidR="00215189" w:rsidRPr="00215189" w:rsidRDefault="00215189" w:rsidP="00215189">
      <w:pPr>
        <w:rPr>
          <w:rFonts w:ascii="Times New Roman" w:hAnsi="Times New Roman" w:cs="Times New Roman"/>
          <w:color w:val="000000"/>
          <w:sz w:val="24"/>
          <w:szCs w:val="24"/>
        </w:rPr>
      </w:pPr>
      <w:r w:rsidRPr="00215189">
        <w:rPr>
          <w:rFonts w:ascii="Times New Roman" w:hAnsi="Times New Roman" w:cs="Times New Roman"/>
          <w:noProof/>
          <w:sz w:val="24"/>
          <w:szCs w:val="24"/>
          <w:lang w:eastAsia="ru-RU"/>
        </w:rPr>
        <w:drawing>
          <wp:inline distT="0" distB="0" distL="0" distR="0" wp14:anchorId="48A06017" wp14:editId="4B932F0B">
            <wp:extent cx="2857500" cy="2143125"/>
            <wp:effectExtent l="0" t="0" r="0" b="9525"/>
            <wp:docPr id="8" name="Рисунок 8" descr="naskalnaya-zivopis-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skalnaya-zivopis-2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215189">
        <w:rPr>
          <w:rFonts w:ascii="Times New Roman" w:hAnsi="Times New Roman" w:cs="Times New Roman"/>
          <w:sz w:val="24"/>
          <w:szCs w:val="24"/>
        </w:rPr>
        <w:br/>
      </w:r>
    </w:p>
    <w:p w:rsidR="00215189" w:rsidRPr="00215189" w:rsidRDefault="00215189" w:rsidP="007D766A">
      <w:pPr>
        <w:rPr>
          <w:rFonts w:ascii="Times New Roman" w:hAnsi="Times New Roman" w:cs="Times New Roman"/>
          <w:sz w:val="24"/>
          <w:szCs w:val="24"/>
        </w:rPr>
      </w:pPr>
    </w:p>
    <w:sectPr w:rsidR="00215189" w:rsidRPr="00215189" w:rsidSect="00714D3C">
      <w:type w:val="continuous"/>
      <w:pgSz w:w="11906" w:h="16838"/>
      <w:pgMar w:top="851" w:right="850" w:bottom="113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C4D6D"/>
    <w:multiLevelType w:val="multilevel"/>
    <w:tmpl w:val="0B76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66A"/>
    <w:rsid w:val="00112C2D"/>
    <w:rsid w:val="00215189"/>
    <w:rsid w:val="00687FEF"/>
    <w:rsid w:val="00714D3C"/>
    <w:rsid w:val="007D766A"/>
    <w:rsid w:val="00916021"/>
    <w:rsid w:val="00937B4B"/>
    <w:rsid w:val="009E6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D76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151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2151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D766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7D7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D766A"/>
    <w:rPr>
      <w:color w:val="0000FF"/>
      <w:u w:val="single"/>
    </w:rPr>
  </w:style>
  <w:style w:type="character" w:customStyle="1" w:styleId="tocnumber">
    <w:name w:val="tocnumber"/>
    <w:basedOn w:val="a0"/>
    <w:rsid w:val="007D766A"/>
  </w:style>
  <w:style w:type="character" w:customStyle="1" w:styleId="toctext">
    <w:name w:val="toctext"/>
    <w:basedOn w:val="a0"/>
    <w:rsid w:val="007D766A"/>
  </w:style>
  <w:style w:type="character" w:customStyle="1" w:styleId="mw-headline">
    <w:name w:val="mw-headline"/>
    <w:basedOn w:val="a0"/>
    <w:rsid w:val="007D766A"/>
  </w:style>
  <w:style w:type="character" w:customStyle="1" w:styleId="mw-editsection">
    <w:name w:val="mw-editsection"/>
    <w:basedOn w:val="a0"/>
    <w:rsid w:val="007D766A"/>
  </w:style>
  <w:style w:type="character" w:customStyle="1" w:styleId="mw-editsection-bracket">
    <w:name w:val="mw-editsection-bracket"/>
    <w:basedOn w:val="a0"/>
    <w:rsid w:val="007D766A"/>
  </w:style>
  <w:style w:type="character" w:customStyle="1" w:styleId="mw-editsection-divider">
    <w:name w:val="mw-editsection-divider"/>
    <w:basedOn w:val="a0"/>
    <w:rsid w:val="007D766A"/>
  </w:style>
  <w:style w:type="character" w:customStyle="1" w:styleId="30">
    <w:name w:val="Заголовок 3 Знак"/>
    <w:basedOn w:val="a0"/>
    <w:link w:val="3"/>
    <w:uiPriority w:val="9"/>
    <w:semiHidden/>
    <w:rsid w:val="00215189"/>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215189"/>
    <w:rPr>
      <w:rFonts w:asciiTheme="majorHAnsi" w:eastAsiaTheme="majorEastAsia" w:hAnsiTheme="majorHAnsi" w:cstheme="majorBidi"/>
      <w:color w:val="2E74B5" w:themeColor="accent1" w:themeShade="BF"/>
    </w:rPr>
  </w:style>
  <w:style w:type="character" w:styleId="a5">
    <w:name w:val="FollowedHyperlink"/>
    <w:basedOn w:val="a0"/>
    <w:uiPriority w:val="99"/>
    <w:semiHidden/>
    <w:unhideWhenUsed/>
    <w:rsid w:val="00215189"/>
    <w:rPr>
      <w:color w:val="954F72" w:themeColor="followedHyperlink"/>
      <w:u w:val="single"/>
    </w:rPr>
  </w:style>
  <w:style w:type="paragraph" w:styleId="a6">
    <w:name w:val="Balloon Text"/>
    <w:basedOn w:val="a"/>
    <w:link w:val="a7"/>
    <w:uiPriority w:val="99"/>
    <w:semiHidden/>
    <w:unhideWhenUsed/>
    <w:rsid w:val="009E6C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6C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D76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151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2151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D766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7D7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D766A"/>
    <w:rPr>
      <w:color w:val="0000FF"/>
      <w:u w:val="single"/>
    </w:rPr>
  </w:style>
  <w:style w:type="character" w:customStyle="1" w:styleId="tocnumber">
    <w:name w:val="tocnumber"/>
    <w:basedOn w:val="a0"/>
    <w:rsid w:val="007D766A"/>
  </w:style>
  <w:style w:type="character" w:customStyle="1" w:styleId="toctext">
    <w:name w:val="toctext"/>
    <w:basedOn w:val="a0"/>
    <w:rsid w:val="007D766A"/>
  </w:style>
  <w:style w:type="character" w:customStyle="1" w:styleId="mw-headline">
    <w:name w:val="mw-headline"/>
    <w:basedOn w:val="a0"/>
    <w:rsid w:val="007D766A"/>
  </w:style>
  <w:style w:type="character" w:customStyle="1" w:styleId="mw-editsection">
    <w:name w:val="mw-editsection"/>
    <w:basedOn w:val="a0"/>
    <w:rsid w:val="007D766A"/>
  </w:style>
  <w:style w:type="character" w:customStyle="1" w:styleId="mw-editsection-bracket">
    <w:name w:val="mw-editsection-bracket"/>
    <w:basedOn w:val="a0"/>
    <w:rsid w:val="007D766A"/>
  </w:style>
  <w:style w:type="character" w:customStyle="1" w:styleId="mw-editsection-divider">
    <w:name w:val="mw-editsection-divider"/>
    <w:basedOn w:val="a0"/>
    <w:rsid w:val="007D766A"/>
  </w:style>
  <w:style w:type="character" w:customStyle="1" w:styleId="30">
    <w:name w:val="Заголовок 3 Знак"/>
    <w:basedOn w:val="a0"/>
    <w:link w:val="3"/>
    <w:uiPriority w:val="9"/>
    <w:semiHidden/>
    <w:rsid w:val="00215189"/>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215189"/>
    <w:rPr>
      <w:rFonts w:asciiTheme="majorHAnsi" w:eastAsiaTheme="majorEastAsia" w:hAnsiTheme="majorHAnsi" w:cstheme="majorBidi"/>
      <w:color w:val="2E74B5" w:themeColor="accent1" w:themeShade="BF"/>
    </w:rPr>
  </w:style>
  <w:style w:type="character" w:styleId="a5">
    <w:name w:val="FollowedHyperlink"/>
    <w:basedOn w:val="a0"/>
    <w:uiPriority w:val="99"/>
    <w:semiHidden/>
    <w:unhideWhenUsed/>
    <w:rsid w:val="00215189"/>
    <w:rPr>
      <w:color w:val="954F72" w:themeColor="followedHyperlink"/>
      <w:u w:val="single"/>
    </w:rPr>
  </w:style>
  <w:style w:type="paragraph" w:styleId="a6">
    <w:name w:val="Balloon Text"/>
    <w:basedOn w:val="a"/>
    <w:link w:val="a7"/>
    <w:uiPriority w:val="99"/>
    <w:semiHidden/>
    <w:unhideWhenUsed/>
    <w:rsid w:val="009E6C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6C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173835">
      <w:bodyDiv w:val="1"/>
      <w:marLeft w:val="0"/>
      <w:marRight w:val="0"/>
      <w:marTop w:val="0"/>
      <w:marBottom w:val="0"/>
      <w:divBdr>
        <w:top w:val="none" w:sz="0" w:space="0" w:color="auto"/>
        <w:left w:val="none" w:sz="0" w:space="0" w:color="auto"/>
        <w:bottom w:val="none" w:sz="0" w:space="0" w:color="auto"/>
        <w:right w:val="none" w:sz="0" w:space="0" w:color="auto"/>
      </w:divBdr>
      <w:divsChild>
        <w:div w:id="1581480176">
          <w:marLeft w:val="0"/>
          <w:marRight w:val="0"/>
          <w:marTop w:val="0"/>
          <w:marBottom w:val="0"/>
          <w:divBdr>
            <w:top w:val="single" w:sz="6" w:space="5" w:color="A2A9B1"/>
            <w:left w:val="single" w:sz="6" w:space="5" w:color="A2A9B1"/>
            <w:bottom w:val="single" w:sz="6" w:space="5" w:color="A2A9B1"/>
            <w:right w:val="single" w:sz="6" w:space="5" w:color="A2A9B1"/>
          </w:divBdr>
        </w:div>
        <w:div w:id="1746368479">
          <w:marLeft w:val="336"/>
          <w:marRight w:val="0"/>
          <w:marTop w:val="120"/>
          <w:marBottom w:val="312"/>
          <w:divBdr>
            <w:top w:val="none" w:sz="0" w:space="0" w:color="auto"/>
            <w:left w:val="none" w:sz="0" w:space="0" w:color="auto"/>
            <w:bottom w:val="none" w:sz="0" w:space="0" w:color="auto"/>
            <w:right w:val="none" w:sz="0" w:space="0" w:color="auto"/>
          </w:divBdr>
          <w:divsChild>
            <w:div w:id="12014807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60902789">
          <w:marLeft w:val="0"/>
          <w:marRight w:val="0"/>
          <w:marTop w:val="0"/>
          <w:marBottom w:val="0"/>
          <w:divBdr>
            <w:top w:val="none" w:sz="0" w:space="0" w:color="auto"/>
            <w:left w:val="none" w:sz="0" w:space="0" w:color="auto"/>
            <w:bottom w:val="none" w:sz="0" w:space="0" w:color="auto"/>
            <w:right w:val="none" w:sz="0" w:space="0" w:color="auto"/>
          </w:divBdr>
        </w:div>
        <w:div w:id="546378178">
          <w:marLeft w:val="0"/>
          <w:marRight w:val="0"/>
          <w:marTop w:val="0"/>
          <w:marBottom w:val="0"/>
          <w:divBdr>
            <w:top w:val="none" w:sz="0" w:space="0" w:color="auto"/>
            <w:left w:val="none" w:sz="0" w:space="0" w:color="auto"/>
            <w:bottom w:val="none" w:sz="0" w:space="0" w:color="auto"/>
            <w:right w:val="none" w:sz="0" w:space="0" w:color="auto"/>
          </w:divBdr>
        </w:div>
        <w:div w:id="1550141417">
          <w:marLeft w:val="0"/>
          <w:marRight w:val="0"/>
          <w:marTop w:val="0"/>
          <w:marBottom w:val="0"/>
          <w:divBdr>
            <w:top w:val="none" w:sz="0" w:space="0" w:color="auto"/>
            <w:left w:val="none" w:sz="0" w:space="0" w:color="auto"/>
            <w:bottom w:val="none" w:sz="0" w:space="0" w:color="auto"/>
            <w:right w:val="none" w:sz="0" w:space="0" w:color="auto"/>
          </w:divBdr>
        </w:div>
        <w:div w:id="1098717656">
          <w:marLeft w:val="336"/>
          <w:marRight w:val="0"/>
          <w:marTop w:val="120"/>
          <w:marBottom w:val="312"/>
          <w:divBdr>
            <w:top w:val="none" w:sz="0" w:space="0" w:color="auto"/>
            <w:left w:val="none" w:sz="0" w:space="0" w:color="auto"/>
            <w:bottom w:val="none" w:sz="0" w:space="0" w:color="auto"/>
            <w:right w:val="none" w:sz="0" w:space="0" w:color="auto"/>
          </w:divBdr>
          <w:divsChild>
            <w:div w:id="11157541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3420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karakyli.ru/wp-content/uploads/2014/10/naskalnaya-zivopis-23.jpg"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www.karakyli.ru/wp-content/uploads/2014/10/naskalnaya-zivopis-3.jp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karakyli.ru/wp-content/uploads/2014/10/naskalnaya-zivopis-22.jpg" TargetMode="External"/><Relationship Id="rId20" Type="http://schemas.openxmlformats.org/officeDocument/2006/relationships/hyperlink" Target="http://www.karakyli.ru/wp-content/uploads/2014/10/naskalnaya-zivopis-24.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karakyli.ru/wp-content/uploads/2014/10/naskalnaya-zivopis-2.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arakyli.ru/wp-content/uploads/2014/10/naskalnaya-zivopis-21.jp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3882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2020-04-30T12:35:00Z</dcterms:created>
  <dcterms:modified xsi:type="dcterms:W3CDTF">2020-04-30T12:35:00Z</dcterms:modified>
</cp:coreProperties>
</file>