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79" w:rsidRPr="00224C79" w:rsidRDefault="00224C79" w:rsidP="00984C06">
      <w:pPr>
        <w:shd w:val="clear" w:color="auto" w:fill="FFFFFF"/>
        <w:spacing w:before="225" w:after="100" w:afterAutospacing="1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ОСВЕЩЕНИЯ И СИГНАЛИЗАЦИИ</w:t>
      </w:r>
    </w:p>
    <w:p w:rsidR="00224C79" w:rsidRPr="00224C79" w:rsidRDefault="00224C79" w:rsidP="00984C06">
      <w:pPr>
        <w:shd w:val="clear" w:color="auto" w:fill="FFFFFF"/>
        <w:spacing w:before="225" w:after="100" w:afterAutospacing="1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84C06" w:rsidRPr="00984C0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И ОСНОВНЫЕ ПАРАМЕТРЫ</w:t>
      </w:r>
      <w:r w:rsidR="00984C06" w:rsidRPr="0098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СВЕТОВЫХ ПРИБОРОВ</w:t>
      </w:r>
    </w:p>
    <w:p w:rsidR="00224C79" w:rsidRPr="00224C79" w:rsidRDefault="00224C79" w:rsidP="00984C06">
      <w:pPr>
        <w:shd w:val="clear" w:color="auto" w:fill="FFFFFF"/>
        <w:spacing w:before="225" w:after="100" w:afterAutospacing="1"/>
        <w:ind w:left="225" w:right="5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освещения и световой сигнализации </w:t>
      </w:r>
      <w:r w:rsidRPr="00224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предназначена </w:t>
      </w: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освещения дороги, передачи информации о габаритных размерах автомобиля, предполагаемом или совершаемом манёвре, для освещения номерного знака, кабины, салона, контрольно-измерительных приборов, багажника, подкапотного пространства и т. д. От состояния и характеристик световых приборов зависит безопасность движения автомобилей, особенно в тёмное время суток.</w:t>
      </w:r>
    </w:p>
    <w:p w:rsidR="00224C79" w:rsidRPr="00984C06" w:rsidRDefault="00224C79" w:rsidP="00984C06">
      <w:pPr>
        <w:shd w:val="clear" w:color="auto" w:fill="FFFFFF"/>
        <w:spacing w:before="225" w:after="100" w:afterAutospacing="1"/>
        <w:ind w:left="225" w:right="5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автомобилях устанавливают различные по назначению, конструкции, электрическим и светотехническим параметрам световые приборы. В обязательный комплект световых приборов для всех автомобилей входят не менее двух фар дальнего и ближнего света, по два габаритных огня и по два указателя поворота спереди и сзади, два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световозвращателя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один фонарь освещения заднего номерного знака. В качестве дополнительных светосигнальных приборов устанавливают контурные огни, боковые повторители указателей поворота, опознавательные знаки автопоезда и прицепов, боковые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огни преимущественного проезда. К необязательным световым приборам относят противотуманные фары, фары-прожекторы, прожекторы-искатели, задние противотуманные фонари, фонари заднего хода и увеличения габарита автомобиля, боковые габаритные и стояночные огни.</w:t>
      </w:r>
    </w:p>
    <w:p w:rsidR="00224C79" w:rsidRPr="00224C79" w:rsidRDefault="00224C79" w:rsidP="00984C06">
      <w:pPr>
        <w:shd w:val="clear" w:color="auto" w:fill="FFFFFF"/>
        <w:spacing w:before="225" w:after="100" w:afterAutospacing="1"/>
        <w:ind w:left="225" w:right="5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световых приборов не должно вызывать трудностей при различении автомобилей участниками дорожного движения. Для этого используется </w:t>
      </w:r>
      <w:r w:rsidRPr="00224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система кодирования информации</w:t>
      </w: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поступающей от световых приборов. К кодирующим элементам относят количество одновременно работающих световых приборов, их расположение на транспортном средстве и режим работы, расстояние между одновременно работающими световыми приборами, форма светоизлучающей поверхности, цвет излучаемого света и интенсивность излучения в пределах одного цвета.</w:t>
      </w:r>
    </w:p>
    <w:p w:rsidR="00224C79" w:rsidRPr="00224C79" w:rsidRDefault="00224C79" w:rsidP="00984C06">
      <w:pPr>
        <w:shd w:val="clear" w:color="auto" w:fill="FFFFFF"/>
        <w:spacing w:before="225" w:after="100" w:afterAutospacing="1"/>
        <w:ind w:left="225" w:right="5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Автомобильные световые приборы делятся </w:t>
      </w:r>
      <w:proofErr w:type="gram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осветительные</w:t>
      </w: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224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светосигнальные</w:t>
      </w: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Световой пучок осветительного </w:t>
      </w: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прибора воспринимается после отражения от дороги или объекта на дороге, а световой поток светосигнального прибора наблюдатель воспринимает непосредственно. Фары и фонари заднего хода можно считать и осветительными, и светосигнальными приборами.</w:t>
      </w:r>
    </w:p>
    <w:p w:rsidR="00224C79" w:rsidRPr="00224C79" w:rsidRDefault="00224C79" w:rsidP="00984C06">
      <w:pPr>
        <w:shd w:val="clear" w:color="auto" w:fill="FFFFFF"/>
        <w:spacing w:before="225" w:after="100" w:afterAutospacing="1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Световые приборы преобразуют электрическую энергию в световой пучок определённой структуры и спектра. В преобразовании участвуют лампа, отражатель и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рассеиватель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Лампа является источником света. Отражатель концентрирует световой поток в требуемом телесном угле.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Рассеиватель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перераспределяет световой поток в вертикальной и горизонтальной </w:t>
      </w:r>
      <w:proofErr w:type="gram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плоскостях</w:t>
      </w:r>
      <w:proofErr w:type="gram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линз и призм на его внутренней поверхности и, при необходимости, меняет цвет излучаемого света.</w:t>
      </w:r>
    </w:p>
    <w:p w:rsidR="00224C79" w:rsidRPr="00224C79" w:rsidRDefault="00224C79" w:rsidP="00984C06">
      <w:pPr>
        <w:shd w:val="clear" w:color="auto" w:fill="FFFFFF"/>
        <w:spacing w:before="225" w:after="100" w:afterAutospacing="1"/>
        <w:ind w:left="225" w:right="5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светотехническим параметрам световых приборов относятся активная поверхность оптической системы, световое отверстие, телесный и плоский углы охвата, углы излучения и рассеивания, фокус и фокусное расстояние оптической системы, коэффициент отражения для отражателей и коэффициент пропускания и поглощения для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рассеивателей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C79" w:rsidRPr="00224C79" w:rsidRDefault="00224C79" w:rsidP="00984C06">
      <w:pPr>
        <w:shd w:val="clear" w:color="auto" w:fill="FFFFFF"/>
        <w:spacing w:before="225" w:after="100" w:afterAutospacing="1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Активной поверхностью оптической системы</w:t>
      </w: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зеркальная поверхность отражателя.</w:t>
      </w:r>
    </w:p>
    <w:p w:rsidR="00224C79" w:rsidRPr="00224C79" w:rsidRDefault="00224C79" w:rsidP="00984C06">
      <w:pPr>
        <w:shd w:val="clear" w:color="auto" w:fill="FFFFFF"/>
        <w:spacing w:before="225" w:after="100" w:afterAutospacing="1"/>
        <w:ind w:left="225" w:right="5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Проекция зеркальной поверхности на плоскость, перпендикулярную оптической оси, называется </w:t>
      </w:r>
      <w:r w:rsidRPr="00224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световым отверстием</w:t>
      </w: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C79" w:rsidRPr="00224C79" w:rsidRDefault="00224C79" w:rsidP="00984C06">
      <w:pPr>
        <w:shd w:val="clear" w:color="auto" w:fill="FFFFFF"/>
        <w:spacing w:before="225" w:after="100" w:afterAutospacing="1"/>
        <w:ind w:left="225" w:right="5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Лучи, падающие на активную поверхность отражателя параллельно оптической оси, собираются в </w:t>
      </w:r>
      <w:r w:rsidRPr="00224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фокусе</w:t>
      </w: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реальных оптических системах с фокусом совмещают центр тела накала источника света.</w:t>
      </w:r>
    </w:p>
    <w:p w:rsidR="00224C79" w:rsidRPr="00224C79" w:rsidRDefault="00224C79" w:rsidP="00984C06">
      <w:pPr>
        <w:shd w:val="clear" w:color="auto" w:fill="FFFFFF"/>
        <w:spacing w:before="225" w:after="100" w:afterAutospacing="1"/>
        <w:ind w:left="225" w:right="5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Отрезок оптической оси от фокуса до вершины отражателя называется </w:t>
      </w:r>
      <w:r w:rsidRPr="00224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фокусным расстоянием</w:t>
      </w: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C79" w:rsidRPr="00224C79" w:rsidRDefault="00224C79" w:rsidP="00984C06">
      <w:pPr>
        <w:shd w:val="clear" w:color="auto" w:fill="FFFFFF"/>
        <w:spacing w:before="225" w:after="100" w:afterAutospacing="1"/>
        <w:ind w:left="225" w:right="5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Угол, в пределах которого поверхность оптической системы видна из фокуса, называется </w:t>
      </w:r>
      <w:r w:rsidRPr="00224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телесным углом охвата</w:t>
      </w: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C79" w:rsidRPr="00224C79" w:rsidRDefault="00224C79" w:rsidP="00984C06">
      <w:pPr>
        <w:shd w:val="clear" w:color="auto" w:fill="FFFFFF"/>
        <w:spacing w:before="225" w:after="100" w:afterAutospacing="1"/>
        <w:ind w:left="225" w:right="5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Сечение телесного угла охвата меридиональной плоскостью, проходящей через ось вращения параболоида, образует </w:t>
      </w:r>
      <w:r w:rsidRPr="00224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плоский угол охвата φ</w:t>
      </w: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C79" w:rsidRPr="00984C06" w:rsidRDefault="00224C79" w:rsidP="00984C06">
      <w:pPr>
        <w:shd w:val="clear" w:color="auto" w:fill="FFFFFF"/>
        <w:spacing w:before="225" w:after="100" w:afterAutospacing="1"/>
        <w:ind w:left="225" w:right="5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Телесный угол, в котором сконцентрирован отражённый активной поверхностью и вышедший из системы световой поток, называют </w:t>
      </w:r>
      <w:r w:rsidRPr="00224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углом излучения оптической системы.</w:t>
      </w:r>
      <w:r w:rsidRPr="0098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C79" w:rsidRPr="00224C79" w:rsidRDefault="00224C79" w:rsidP="00984C06">
      <w:pPr>
        <w:shd w:val="clear" w:color="auto" w:fill="FFFFFF"/>
        <w:spacing w:before="225" w:after="100" w:afterAutospacing="1"/>
        <w:ind w:left="225" w:right="5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отражённого светового потока к световому потоку, падающему на отражающую поверхность, называется </w:t>
      </w:r>
      <w:r w:rsidRPr="00224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коэффициентом отражения оптической системы</w:t>
      </w: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C79" w:rsidRPr="00224C79" w:rsidRDefault="00224C79" w:rsidP="00984C06">
      <w:pPr>
        <w:shd w:val="clear" w:color="auto" w:fill="FFFFFF"/>
        <w:spacing w:before="225" w:after="100" w:afterAutospacing="1"/>
        <w:ind w:left="225" w:right="5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Коэффициент пропускания</w:t>
      </w: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определяется как отношение светового потока, прошедшего через поверхность, к световому потоку, падающему на неё.</w:t>
      </w:r>
    </w:p>
    <w:p w:rsidR="00984C06" w:rsidRPr="00984C06" w:rsidRDefault="00984C06" w:rsidP="00984C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84C06">
        <w:rPr>
          <w:rFonts w:ascii="Times New Roman" w:hAnsi="Times New Roman" w:cs="Times New Roman"/>
          <w:sz w:val="32"/>
          <w:szCs w:val="32"/>
        </w:rPr>
        <w:t>2.2.СВЕТОВОЗВРАЩАЮЩИЕ ВЕЩИ ДЛЯ ВЕЛОСИПЕДИСТО</w:t>
      </w:r>
      <w:proofErr w:type="gramStart"/>
      <w:r w:rsidRPr="00984C06">
        <w:rPr>
          <w:rFonts w:ascii="Times New Roman" w:hAnsi="Times New Roman" w:cs="Times New Roman"/>
          <w:sz w:val="32"/>
          <w:szCs w:val="32"/>
        </w:rPr>
        <w:t>В(</w:t>
      </w:r>
      <w:proofErr w:type="gramEnd"/>
      <w:r w:rsidRPr="00984C06">
        <w:rPr>
          <w:rFonts w:ascii="Times New Roman" w:hAnsi="Times New Roman" w:cs="Times New Roman"/>
          <w:sz w:val="32"/>
          <w:szCs w:val="32"/>
        </w:rPr>
        <w:t>ПЕШЕХОДОВ).</w:t>
      </w:r>
    </w:p>
    <w:p w:rsidR="00984C06" w:rsidRPr="00984C06" w:rsidRDefault="00984C06" w:rsidP="00984C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4C79" w:rsidRPr="00224C79" w:rsidRDefault="00224C79" w:rsidP="00984C0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покупать верхнюю одежду со светоотражающими элементами. Сапоги, шапочка, куртка, комбинезон, — желательно, чтобы «полоски» или пластиковые вставки были на каждом предмете верхней одежды. Если таких «тесемочек» на одежде нет, то можно наклеить с помощью утюга аппликации, изготовленные из специального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световозвращающего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материала. Преимущество такого способа — их невозможно снять или потерять.</w:t>
      </w:r>
    </w:p>
    <w:p w:rsidR="00224C79" w:rsidRPr="00224C79" w:rsidRDefault="00224C79" w:rsidP="00984C0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съемными, несъемными и свободно висящими. Прикреплять этот аксессуар можно по-разному: на застежку молнии, привязывать шнурком к ремню, или прикалывать булавкой к куртке. В идеале съемные и несъемные светоотражатели надо сочетать. Полоски на одежде - это несъемные светоотражатели. Дополним их подвесками на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шнурочках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наденем на запястье браслет на липучке или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самозастегивающийся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браслет на пружинке, наклейки.</w:t>
      </w:r>
    </w:p>
    <w:p w:rsidR="00224C79" w:rsidRPr="00224C79" w:rsidRDefault="00224C79" w:rsidP="00984C0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утверждению специалистов, самое подходящее место, где стоит разместить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грудь и бёдра, но чаще люди предпочитают прикреплять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кисти рук, свои портфели или сумочки. Самый оптимальный вариант, когда на </w:t>
      </w:r>
      <w:r w:rsidR="00984C06" w:rsidRPr="00984C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велосипедисте</w:t>
      </w: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как минимум 4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световозвращателя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C79" w:rsidRPr="00224C79" w:rsidRDefault="00224C79" w:rsidP="00984C0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Световозвращателей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не бывает: чем больше их, тем лучше. Зачем так много? Потому что аварийно-опасными участками являются </w:t>
      </w: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перекрестки, двухстороннее размещение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световозвращателя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вас заметным для водителей, движущихся в ту и другую стороны.</w:t>
      </w:r>
    </w:p>
    <w:p w:rsidR="00224C79" w:rsidRPr="00224C79" w:rsidRDefault="00224C79" w:rsidP="00984C0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Светоотражатели можно прикреплять также на все поверхности — бока и «спинку» санок, раму и багажник велосипеда. Ролики тоже надо снабдить «светляками», наклеив полоски на полозья.</w:t>
      </w:r>
    </w:p>
    <w:p w:rsidR="00224C79" w:rsidRPr="00224C79" w:rsidRDefault="00224C79" w:rsidP="00984C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C79" w:rsidRPr="00224C79" w:rsidRDefault="00224C79" w:rsidP="00984C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C79" w:rsidRPr="00224C79" w:rsidRDefault="00224C79" w:rsidP="0098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Ассортимент </w:t>
      </w:r>
      <w:proofErr w:type="spellStart"/>
      <w:r w:rsidRPr="0022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световозвращателей</w:t>
      </w:r>
      <w:proofErr w:type="spellEnd"/>
      <w:r w:rsidRPr="0022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24C79" w:rsidRPr="00224C79" w:rsidRDefault="00224C79" w:rsidP="00984C06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Световозвращающие</w:t>
      </w:r>
      <w:proofErr w:type="spellEnd"/>
      <w:r w:rsidRPr="0022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подвески.</w:t>
      </w:r>
    </w:p>
    <w:p w:rsidR="00224C79" w:rsidRPr="00224C79" w:rsidRDefault="00224C79" w:rsidP="00984C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такие подвески изготавливаются из специального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световозвращающего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материала, скрепленного между собой таким образом, чтобы обе стороны изделия были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подвески очень удобно прикреплять к сумке или рюкзаку.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подвески бывают из твердого пластика, мягкого пластика, текстильные (например, в виде симпатичной мягкой игрушки из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световозвращающего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материала).</w:t>
      </w:r>
    </w:p>
    <w:p w:rsidR="00224C79" w:rsidRPr="00224C79" w:rsidRDefault="00224C79" w:rsidP="00984C06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Браслеты.</w:t>
      </w:r>
    </w:p>
    <w:p w:rsidR="00224C79" w:rsidRPr="00224C79" w:rsidRDefault="00224C79" w:rsidP="00984C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очень распространенный аксессуар в Европе. Особенно его любят использовать велосипедисты и спортсмены. Благодаря гибкой основе,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световозвращающий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браслет можно полностью выпрямить, и легким ударом зафиксировать на руке или на ноге, обеспечив необходимый вам размер.</w:t>
      </w:r>
    </w:p>
    <w:p w:rsidR="00224C79" w:rsidRPr="00224C79" w:rsidRDefault="00224C79" w:rsidP="00984C06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Световозвращающие</w:t>
      </w:r>
      <w:proofErr w:type="spellEnd"/>
      <w:r w:rsidRPr="0022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наклейки и шевроны на одежду</w:t>
      </w: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Этот вид светоотражателей не так распространен в России, хотя они очень удобны. </w:t>
      </w:r>
      <w:proofErr w:type="gram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наклеить на зимнюю одежду,</w:t>
      </w:r>
    </w:p>
    <w:p w:rsidR="00224C79" w:rsidRPr="00224C79" w:rsidRDefault="00224C79" w:rsidP="00984C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сумку, рюкзак. Единственный недостаток – срок ношения </w:t>
      </w:r>
      <w:proofErr w:type="gram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световозвращателей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очень велик (до первой стирки).</w:t>
      </w:r>
    </w:p>
    <w:p w:rsidR="00224C79" w:rsidRPr="00224C79" w:rsidRDefault="00224C79" w:rsidP="00984C06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Световозвращающие</w:t>
      </w:r>
      <w:proofErr w:type="spellEnd"/>
      <w:r w:rsidRPr="0022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термоаппликации</w:t>
      </w:r>
      <w:proofErr w:type="spellEnd"/>
      <w:r w:rsidRPr="0022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Бликеры</w:t>
      </w:r>
      <w:proofErr w:type="spellEnd"/>
      <w:r w:rsidRPr="0022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предназначены для нанесения на одежду (и любые текстильные материалы).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Бликеры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прочно сцепляются практически со всеми видами тканей и отлично переносят стирку (до 50 циклов). Такие </w:t>
      </w: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 используют и дети, и молодежь, и взрослые, и даже бабушки и дедушки.</w:t>
      </w:r>
    </w:p>
    <w:p w:rsidR="00224C79" w:rsidRPr="00224C79" w:rsidRDefault="00224C79" w:rsidP="00984C06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Световозвращающие</w:t>
      </w:r>
      <w:proofErr w:type="spellEnd"/>
      <w:r w:rsidRPr="0022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ленты.</w:t>
      </w:r>
    </w:p>
    <w:p w:rsidR="00224C79" w:rsidRPr="00984C06" w:rsidRDefault="00224C79" w:rsidP="00984C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Световозвращающая</w:t>
      </w:r>
      <w:proofErr w:type="spellEnd"/>
      <w:r w:rsidRPr="002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лента может защитить от случайностей на дороге!</w:t>
      </w:r>
    </w:p>
    <w:sectPr w:rsidR="00224C79" w:rsidRPr="0098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4093"/>
    <w:multiLevelType w:val="multilevel"/>
    <w:tmpl w:val="01B009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7215C2"/>
    <w:multiLevelType w:val="multilevel"/>
    <w:tmpl w:val="DABA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E0A79"/>
    <w:multiLevelType w:val="multilevel"/>
    <w:tmpl w:val="EA4634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61643"/>
    <w:multiLevelType w:val="multilevel"/>
    <w:tmpl w:val="8E26D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AC"/>
    <w:rsid w:val="00224C79"/>
    <w:rsid w:val="00710CAC"/>
    <w:rsid w:val="00984C06"/>
    <w:rsid w:val="00DA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C79"/>
    <w:rPr>
      <w:b/>
      <w:bCs/>
    </w:rPr>
  </w:style>
  <w:style w:type="character" w:styleId="a5">
    <w:name w:val="Hyperlink"/>
    <w:basedOn w:val="a0"/>
    <w:uiPriority w:val="99"/>
    <w:semiHidden/>
    <w:unhideWhenUsed/>
    <w:rsid w:val="00224C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C79"/>
    <w:rPr>
      <w:b/>
      <w:bCs/>
    </w:rPr>
  </w:style>
  <w:style w:type="character" w:styleId="a5">
    <w:name w:val="Hyperlink"/>
    <w:basedOn w:val="a0"/>
    <w:uiPriority w:val="99"/>
    <w:semiHidden/>
    <w:unhideWhenUsed/>
    <w:rsid w:val="00224C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2020-03-28T10:05:00Z</dcterms:created>
  <dcterms:modified xsi:type="dcterms:W3CDTF">2020-03-28T10:24:00Z</dcterms:modified>
</cp:coreProperties>
</file>