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910" w:rsidRPr="00155910" w:rsidRDefault="00155910" w:rsidP="000B1C5F">
      <w:pPr>
        <w:pStyle w:val="a3"/>
        <w:jc w:val="center"/>
        <w:rPr>
          <w:b/>
        </w:rPr>
      </w:pPr>
      <w:r w:rsidRPr="00155910">
        <w:rPr>
          <w:b/>
        </w:rPr>
        <w:t>Изготовление и украшение рамочки</w:t>
      </w:r>
      <w:r w:rsidR="000B1C5F">
        <w:rPr>
          <w:b/>
        </w:rPr>
        <w:t xml:space="preserve"> </w:t>
      </w:r>
      <w:r w:rsidRPr="00155910">
        <w:rPr>
          <w:b/>
        </w:rPr>
        <w:t>-</w:t>
      </w:r>
      <w:r w:rsidR="000B1C5F">
        <w:rPr>
          <w:b/>
        </w:rPr>
        <w:t xml:space="preserve"> </w:t>
      </w:r>
      <w:r w:rsidRPr="00155910">
        <w:rPr>
          <w:b/>
        </w:rPr>
        <w:t>сувенира (1 год</w:t>
      </w:r>
      <w:r w:rsidR="000B1C5F">
        <w:rPr>
          <w:b/>
        </w:rPr>
        <w:t xml:space="preserve"> обучения</w:t>
      </w:r>
      <w:r w:rsidRPr="00155910">
        <w:rPr>
          <w:b/>
        </w:rPr>
        <w:t>).</w:t>
      </w:r>
    </w:p>
    <w:p w:rsidR="00155910" w:rsidRPr="00155910" w:rsidRDefault="00155910" w:rsidP="000B1C5F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sz w:val="24"/>
          <w:szCs w:val="24"/>
        </w:rPr>
        <w:t>Для чего нужна рамка для фотографии? Можно поставить любимую фотографию на полку. Фотография красиво смотрится в фоторамке.</w:t>
      </w:r>
      <w:r w:rsidR="000B1C5F">
        <w:rPr>
          <w:rFonts w:ascii="Times New Roman" w:hAnsi="Times New Roman" w:cs="Times New Roman"/>
          <w:sz w:val="24"/>
          <w:szCs w:val="24"/>
        </w:rPr>
        <w:t xml:space="preserve"> </w:t>
      </w:r>
      <w:r w:rsidRPr="00155910">
        <w:rPr>
          <w:rFonts w:ascii="Times New Roman" w:hAnsi="Times New Roman" w:cs="Times New Roman"/>
          <w:sz w:val="24"/>
          <w:szCs w:val="24"/>
        </w:rPr>
        <w:t>Фоторамка – это отличный подарок, в котором можно разместить</w:t>
      </w:r>
      <w:r w:rsidR="000B1C5F">
        <w:rPr>
          <w:rFonts w:ascii="Times New Roman" w:hAnsi="Times New Roman" w:cs="Times New Roman"/>
          <w:sz w:val="24"/>
          <w:szCs w:val="24"/>
        </w:rPr>
        <w:t xml:space="preserve"> </w:t>
      </w:r>
      <w:r w:rsidRPr="00155910">
        <w:rPr>
          <w:rFonts w:ascii="Times New Roman" w:hAnsi="Times New Roman" w:cs="Times New Roman"/>
          <w:sz w:val="24"/>
          <w:szCs w:val="24"/>
        </w:rPr>
        <w:t xml:space="preserve"> фото любимого человека, родных, друзей. Изначально фоторамки изготавливались в виде строгой классической прямоугольной оправы из дерева. Со временем их стали изготавливать из металла, стекла, пластика и т.д. В настоящее время в магазинах </w:t>
      </w:r>
      <w:r>
        <w:rPr>
          <w:rFonts w:ascii="Times New Roman" w:hAnsi="Times New Roman" w:cs="Times New Roman"/>
          <w:sz w:val="24"/>
          <w:szCs w:val="24"/>
        </w:rPr>
        <w:t>можно</w:t>
      </w:r>
      <w:r w:rsidRPr="00155910">
        <w:rPr>
          <w:rFonts w:ascii="Times New Roman" w:hAnsi="Times New Roman" w:cs="Times New Roman"/>
          <w:sz w:val="24"/>
          <w:szCs w:val="24"/>
        </w:rPr>
        <w:t xml:space="preserve"> найти фоторамки, изготовленные из любого материала, любого дизайна и с всевозможными украшениями. Но фоторамка сделанная своими руками всегда ценится намного больше, чем магазинный вариант.</w:t>
      </w:r>
      <w:r>
        <w:rPr>
          <w:rFonts w:ascii="Times New Roman" w:hAnsi="Times New Roman" w:cs="Times New Roman"/>
          <w:sz w:val="24"/>
          <w:szCs w:val="24"/>
        </w:rPr>
        <w:t xml:space="preserve"> Сделать ее</w:t>
      </w:r>
      <w:r w:rsidRPr="00155910">
        <w:rPr>
          <w:rFonts w:ascii="Times New Roman" w:hAnsi="Times New Roman" w:cs="Times New Roman"/>
          <w:sz w:val="24"/>
          <w:szCs w:val="24"/>
        </w:rPr>
        <w:t xml:space="preserve"> совсем не сложно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5910">
        <w:rPr>
          <w:rFonts w:ascii="Times New Roman" w:hAnsi="Times New Roman" w:cs="Times New Roman"/>
          <w:sz w:val="24"/>
          <w:szCs w:val="24"/>
        </w:rPr>
        <w:t xml:space="preserve"> проявив творческую фантазию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910">
        <w:rPr>
          <w:rFonts w:ascii="Times New Roman" w:hAnsi="Times New Roman" w:cs="Times New Roman"/>
          <w:b/>
          <w:sz w:val="24"/>
          <w:szCs w:val="24"/>
        </w:rPr>
        <w:t>Правила безопасной работы с инструментами и клеем.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color w:val="000000"/>
          <w:sz w:val="24"/>
          <w:szCs w:val="24"/>
        </w:rPr>
        <w:t>1.Ножницы кладите кольцами к себе.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sz w:val="24"/>
          <w:szCs w:val="24"/>
        </w:rPr>
        <w:t>2.Лезвия ножниц в нерабочем состоянии должны быть сомкнуты.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sz w:val="24"/>
          <w:szCs w:val="24"/>
        </w:rPr>
        <w:t>3.Передавать ножницы нужно кольцами вперед с сомкнутыми лезвиями.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sz w:val="24"/>
          <w:szCs w:val="24"/>
        </w:rPr>
        <w:t>4.Не размахивать ножницами – чтобы не поранить соседа, и не подносить к лицу.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color w:val="000000"/>
          <w:sz w:val="24"/>
          <w:szCs w:val="24"/>
        </w:rPr>
        <w:t>5.Следите за движением лезвий во время резания.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5910">
        <w:rPr>
          <w:rFonts w:ascii="Times New Roman" w:hAnsi="Times New Roman" w:cs="Times New Roman"/>
          <w:sz w:val="24"/>
          <w:szCs w:val="24"/>
        </w:rPr>
        <w:t xml:space="preserve">6.Храните ножницы всегда в определенном месте 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155910">
        <w:rPr>
          <w:rFonts w:ascii="Times New Roman" w:hAnsi="Times New Roman" w:cs="Times New Roman"/>
          <w:sz w:val="24"/>
          <w:szCs w:val="24"/>
        </w:rPr>
        <w:t>Наносите клей в ограниченных количествах, на середину детали и размазывайте по краям кисточкой, тряпочкой подтирайте.</w:t>
      </w:r>
    </w:p>
    <w:p w:rsidR="00155910" w:rsidRPr="00155910" w:rsidRDefault="00155910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155910">
        <w:rPr>
          <w:rFonts w:ascii="Times New Roman" w:hAnsi="Times New Roman" w:cs="Times New Roman"/>
          <w:color w:val="000000"/>
          <w:sz w:val="24"/>
          <w:szCs w:val="24"/>
        </w:rPr>
        <w:t>Не оставляйте клей открытым, всегда плотно закрывайте колпачком.</w:t>
      </w:r>
    </w:p>
    <w:p w:rsidR="00683427" w:rsidRPr="000B1C5F" w:rsidRDefault="00155910" w:rsidP="000B1C5F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5F">
        <w:rPr>
          <w:rFonts w:ascii="Times New Roman" w:hAnsi="Times New Roman" w:cs="Times New Roman"/>
          <w:b/>
          <w:sz w:val="24"/>
          <w:szCs w:val="24"/>
        </w:rPr>
        <w:t>План работы:</w:t>
      </w:r>
    </w:p>
    <w:p w:rsidR="00683427" w:rsidRPr="00683427" w:rsidRDefault="00683427" w:rsidP="000B1C5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Pr="00683427">
        <w:rPr>
          <w:rFonts w:ascii="Times New Roman" w:eastAsia="Times New Roman" w:hAnsi="Times New Roman" w:cs="Times New Roman"/>
          <w:b/>
          <w:bCs/>
          <w:sz w:val="24"/>
          <w:szCs w:val="24"/>
        </w:rPr>
        <w:t>Изготовление рамки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3427" w:rsidRDefault="00683427" w:rsidP="000B1C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83427">
        <w:rPr>
          <w:rFonts w:ascii="Times New Roman" w:eastAsia="Times New Roman" w:hAnsi="Times New Roman" w:cs="Times New Roman"/>
          <w:sz w:val="24"/>
          <w:szCs w:val="24"/>
        </w:rPr>
        <w:t>Ровный лист картона размечают, как показано на фото. Размеры внутреннего поля зависят от формата фотографии, которая будет помещена в поделку</w:t>
      </w:r>
    </w:p>
    <w:p w:rsidR="00683427" w:rsidRPr="00683427" w:rsidRDefault="00683427" w:rsidP="000B1C5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E60E598" wp14:editId="0654B12B">
            <wp:extent cx="5648325" cy="4038600"/>
            <wp:effectExtent l="19050" t="0" r="9525" b="0"/>
            <wp:docPr id="4" name="Рисунок 4" descr="Лист карто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 карто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27" w:rsidRPr="00683427" w:rsidRDefault="00683427" w:rsidP="000B1C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427">
        <w:rPr>
          <w:rFonts w:ascii="Times New Roman" w:eastAsia="Times New Roman" w:hAnsi="Times New Roman" w:cs="Times New Roman"/>
          <w:sz w:val="24"/>
          <w:szCs w:val="24"/>
        </w:rPr>
        <w:lastRenderedPageBreak/>
        <w:t>Второй лист размечают точно так же, после чего в нём вырезают внутреннее поле.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A1D73E4" wp14:editId="56F3F7A6">
            <wp:extent cx="5619750" cy="4543425"/>
            <wp:effectExtent l="19050" t="0" r="0" b="0"/>
            <wp:docPr id="5" name="Рисунок 5" descr="Внутреннее пол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нутреннее пол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27" w:rsidRPr="00683427" w:rsidRDefault="00683427" w:rsidP="000B1C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427">
        <w:rPr>
          <w:rFonts w:ascii="Times New Roman" w:eastAsia="Times New Roman" w:hAnsi="Times New Roman" w:cs="Times New Roman"/>
          <w:sz w:val="24"/>
          <w:szCs w:val="24"/>
        </w:rPr>
        <w:t>Чтобы рамка получилась глубже, между лицевым слоем и подложкой приклеивают планки из того же картона.</w:t>
      </w:r>
      <w:r w:rsidRPr="006834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Если применяется полотно от гофрированной упаковки, этот пункт можно пропустить.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8708507" wp14:editId="3FAC42B2">
            <wp:extent cx="5619750" cy="3952875"/>
            <wp:effectExtent l="19050" t="0" r="0" b="0"/>
            <wp:docPr id="6" name="Рисунок 6" descr="Планки из карто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ки из карто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27" w:rsidRDefault="00683427" w:rsidP="000B1C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427">
        <w:rPr>
          <w:rFonts w:ascii="Times New Roman" w:eastAsia="Times New Roman" w:hAnsi="Times New Roman" w:cs="Times New Roman"/>
          <w:sz w:val="24"/>
          <w:szCs w:val="24"/>
        </w:rPr>
        <w:lastRenderedPageBreak/>
        <w:t>В итоге должен получиться такой набор заготовок.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E8788BF" wp14:editId="4095D84F">
            <wp:extent cx="5619750" cy="3600450"/>
            <wp:effectExtent l="19050" t="0" r="0" b="0"/>
            <wp:docPr id="7" name="Рисунок 7" descr="Набор заготовок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заготовок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5F" w:rsidRPr="00683427" w:rsidRDefault="000B1C5F" w:rsidP="000B1C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3427" w:rsidRPr="00683427" w:rsidRDefault="00683427" w:rsidP="000B1C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427">
        <w:rPr>
          <w:rFonts w:ascii="Times New Roman" w:eastAsia="Times New Roman" w:hAnsi="Times New Roman" w:cs="Times New Roman"/>
          <w:sz w:val="24"/>
          <w:szCs w:val="24"/>
        </w:rPr>
        <w:t>Далее крепят ножку. Если рамку повесят на стену, то на тыльную сторону поделки нужно приклеить веревку-петельку.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F982F22" wp14:editId="1C54FC6D">
            <wp:extent cx="5619750" cy="3971925"/>
            <wp:effectExtent l="19050" t="0" r="0" b="0"/>
            <wp:docPr id="8" name="Рисунок 8" descr="Ножк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жк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27" w:rsidRDefault="00683427" w:rsidP="000B1C5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427">
        <w:rPr>
          <w:rFonts w:ascii="Times New Roman" w:eastAsia="Times New Roman" w:hAnsi="Times New Roman" w:cs="Times New Roman"/>
          <w:sz w:val="24"/>
          <w:szCs w:val="24"/>
        </w:rPr>
        <w:lastRenderedPageBreak/>
        <w:t>На подложку приклеивают промежуточный слой, затем сверху крепят лицевой.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364A99C" wp14:editId="47CB6824">
            <wp:extent cx="5619750" cy="3571875"/>
            <wp:effectExtent l="19050" t="0" r="0" b="0"/>
            <wp:docPr id="9" name="Рисунок 9" descr="Промежуточный и лицевой сло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межуточный и лицевой сло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5F" w:rsidRPr="00683427" w:rsidRDefault="000B1C5F" w:rsidP="000B1C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427" w:rsidRPr="00683427" w:rsidRDefault="00683427" w:rsidP="000B1C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427">
        <w:rPr>
          <w:rFonts w:ascii="Times New Roman" w:eastAsia="Times New Roman" w:hAnsi="Times New Roman" w:cs="Times New Roman"/>
          <w:sz w:val="24"/>
          <w:szCs w:val="24"/>
        </w:rPr>
        <w:t>Когда изделие будет готово, его можно покрасить. Используют любую краску. Подойдет гуашь, акрил или грунтовка.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166F5D5" wp14:editId="45F1D487">
            <wp:extent cx="5619750" cy="4324350"/>
            <wp:effectExtent l="19050" t="0" r="0" b="0"/>
            <wp:docPr id="10" name="Рисунок 10" descr="Окрашенная рамк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крашенная рамк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09" w:rsidRPr="00683427" w:rsidRDefault="000B1C5F" w:rsidP="000B1C5F">
      <w:pPr>
        <w:jc w:val="both"/>
        <w:rPr>
          <w:sz w:val="24"/>
          <w:szCs w:val="24"/>
        </w:rPr>
      </w:pPr>
      <w:r w:rsidRPr="00683427">
        <w:object w:dxaOrig="10526" w:dyaOrig="13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680.25pt" o:ole="">
            <v:imagedata r:id="rId22" o:title=""/>
          </v:shape>
          <o:OLEObject Type="Embed" ProgID="Word.Document.12" ShapeID="_x0000_i1025" DrawAspect="Content" ObjectID="_1647898352" r:id="rId23">
            <o:FieldCodes>\s</o:FieldCodes>
          </o:OLEObject>
        </w:object>
      </w:r>
      <w:bookmarkStart w:id="0" w:name="_GoBack"/>
      <w:bookmarkEnd w:id="0"/>
    </w:p>
    <w:sectPr w:rsidR="00A16D09" w:rsidRPr="00683427" w:rsidSect="006834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09B" w:rsidRDefault="0071709B" w:rsidP="00155910">
      <w:pPr>
        <w:spacing w:after="0" w:line="240" w:lineRule="auto"/>
      </w:pPr>
      <w:r>
        <w:separator/>
      </w:r>
    </w:p>
  </w:endnote>
  <w:endnote w:type="continuationSeparator" w:id="0">
    <w:p w:rsidR="0071709B" w:rsidRDefault="0071709B" w:rsidP="0015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09B" w:rsidRDefault="0071709B" w:rsidP="00155910">
      <w:pPr>
        <w:spacing w:after="0" w:line="240" w:lineRule="auto"/>
      </w:pPr>
      <w:r>
        <w:separator/>
      </w:r>
    </w:p>
  </w:footnote>
  <w:footnote w:type="continuationSeparator" w:id="0">
    <w:p w:rsidR="0071709B" w:rsidRDefault="0071709B" w:rsidP="00155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5DD"/>
    <w:multiLevelType w:val="hybridMultilevel"/>
    <w:tmpl w:val="67582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11EA3"/>
    <w:multiLevelType w:val="multilevel"/>
    <w:tmpl w:val="240AF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10"/>
    <w:rsid w:val="000B1C5F"/>
    <w:rsid w:val="00155910"/>
    <w:rsid w:val="00683427"/>
    <w:rsid w:val="0071709B"/>
    <w:rsid w:val="009834A6"/>
    <w:rsid w:val="00A1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34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155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55910"/>
  </w:style>
  <w:style w:type="paragraph" w:styleId="a6">
    <w:name w:val="footer"/>
    <w:basedOn w:val="a"/>
    <w:link w:val="a7"/>
    <w:uiPriority w:val="99"/>
    <w:semiHidden/>
    <w:unhideWhenUsed/>
    <w:rsid w:val="00155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55910"/>
  </w:style>
  <w:style w:type="paragraph" w:styleId="a8">
    <w:name w:val="No Spacing"/>
    <w:uiPriority w:val="1"/>
    <w:qFormat/>
    <w:rsid w:val="0015591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5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9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834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683427"/>
    <w:rPr>
      <w:b/>
      <w:bCs/>
    </w:rPr>
  </w:style>
  <w:style w:type="paragraph" w:styleId="ac">
    <w:name w:val="List Paragraph"/>
    <w:basedOn w:val="a"/>
    <w:uiPriority w:val="34"/>
    <w:qFormat/>
    <w:rsid w:val="000B1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34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155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55910"/>
  </w:style>
  <w:style w:type="paragraph" w:styleId="a6">
    <w:name w:val="footer"/>
    <w:basedOn w:val="a"/>
    <w:link w:val="a7"/>
    <w:uiPriority w:val="99"/>
    <w:semiHidden/>
    <w:unhideWhenUsed/>
    <w:rsid w:val="00155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55910"/>
  </w:style>
  <w:style w:type="paragraph" w:styleId="a8">
    <w:name w:val="No Spacing"/>
    <w:uiPriority w:val="1"/>
    <w:qFormat/>
    <w:rsid w:val="0015591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5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9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834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683427"/>
    <w:rPr>
      <w:b/>
      <w:bCs/>
    </w:rPr>
  </w:style>
  <w:style w:type="paragraph" w:styleId="ac">
    <w:name w:val="List Paragraph"/>
    <w:basedOn w:val="a"/>
    <w:uiPriority w:val="34"/>
    <w:qFormat/>
    <w:rsid w:val="000B1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troika.biz/wp-content/uploads/2019/04/post_5cb5aca749dbb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postroika.biz/wp-content/uploads/2019/04/post_5cb5ade16ed2b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postroika.biz/wp-content/uploads/2019/04/post_5cb5ad9899c47.jpg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ostroika.biz/wp-content/uploads/2019/04/post_5cb5adc10c2f6.jpg" TargetMode="External"/><Relationship Id="rId20" Type="http://schemas.openxmlformats.org/officeDocument/2006/relationships/hyperlink" Target="https://postroika.biz/wp-content/uploads/2019/04/post_5cb5ae0f817a4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package" Target="embeddings/Microsoft_Word_Document1.docx"/><Relationship Id="rId10" Type="http://schemas.openxmlformats.org/officeDocument/2006/relationships/hyperlink" Target="https://postroika.biz/wp-content/uploads/2019/04/post_5cb5accc9ba2f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postroika.biz/wp-content/uploads/2019/04/post_5cb5ad1e17974.jpg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Matvei</dc:creator>
  <cp:lastModifiedBy>User</cp:lastModifiedBy>
  <cp:revision>2</cp:revision>
  <dcterms:created xsi:type="dcterms:W3CDTF">2020-04-08T21:46:00Z</dcterms:created>
  <dcterms:modified xsi:type="dcterms:W3CDTF">2020-04-08T21:46:00Z</dcterms:modified>
</cp:coreProperties>
</file>