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0C" w:rsidRPr="00F81C02" w:rsidRDefault="007B36C5" w:rsidP="00E54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C02">
        <w:rPr>
          <w:rFonts w:ascii="Times New Roman" w:hAnsi="Times New Roman" w:cs="Times New Roman"/>
          <w:b/>
          <w:sz w:val="24"/>
          <w:szCs w:val="24"/>
        </w:rPr>
        <w:t>Развитие права в эпоху раскола государства: плюсы и минусы</w:t>
      </w:r>
    </w:p>
    <w:p w:rsidR="00E54031" w:rsidRPr="00F81C02" w:rsidRDefault="00E54031" w:rsidP="00E54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31" w:rsidRPr="00F81C02" w:rsidRDefault="00E54031" w:rsidP="00E54031">
      <w:pPr>
        <w:pStyle w:val="a3"/>
        <w:spacing w:before="0" w:beforeAutospacing="0" w:after="0" w:afterAutospacing="0"/>
        <w:ind w:left="225" w:right="375" w:firstLine="709"/>
        <w:jc w:val="both"/>
        <w:rPr>
          <w:b/>
          <w:color w:val="000000"/>
        </w:rPr>
      </w:pPr>
      <w:r w:rsidRPr="00F81C02">
        <w:rPr>
          <w:color w:val="000000"/>
        </w:rPr>
        <w:t xml:space="preserve">В XVI веке в условиях самодержавия возникла сословно-представительная монархия. Началом, условно, этого периода считается созыв первого русского собора 1549 года (в этот период происходят прогрессивные реформы Ивана 4 и многое другое, что подготовило новую эру в развитие государственного аппарата и права). На этот же период приходится принятие 2-х важнейших законодательных актов: </w:t>
      </w:r>
      <w:r w:rsidRPr="00F81C02">
        <w:rPr>
          <w:b/>
          <w:color w:val="000000"/>
        </w:rPr>
        <w:t>судебника 1550 года и сборник церковного законодательства 1551 года</w:t>
      </w:r>
      <w:r w:rsidRPr="00F81C02">
        <w:rPr>
          <w:color w:val="000000"/>
        </w:rPr>
        <w:t>.</w:t>
      </w:r>
    </w:p>
    <w:p w:rsidR="00E54031" w:rsidRPr="00F81C02" w:rsidRDefault="00E54031" w:rsidP="00E5403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F81C02">
        <w:rPr>
          <w:color w:val="000000"/>
        </w:rPr>
        <w:t>Концом сословно-представительной монархии считается время правления Алексея Михайловича, когда он перестает собирать земский собор (вторая половина XVII века). Особенность периода сословно-представительной монархии – сочетание самой сословного представительства с яркой деспотией азиатского типа характерной для Ивана</w:t>
      </w:r>
      <w:r w:rsidR="003810B9" w:rsidRPr="00F81C02">
        <w:rPr>
          <w:color w:val="000000"/>
        </w:rPr>
        <w:t xml:space="preserve"> </w:t>
      </w:r>
      <w:r w:rsidR="003810B9" w:rsidRPr="00F81C02">
        <w:rPr>
          <w:color w:val="000000"/>
          <w:lang w:val="en-US"/>
        </w:rPr>
        <w:t>IV</w:t>
      </w:r>
      <w:r w:rsidRPr="00F81C02">
        <w:rPr>
          <w:color w:val="000000"/>
        </w:rPr>
        <w:t>. Опричнина – особый период его правления - террор против бояр и большинства простого населения, то есть период, когда все учреждения мешавшие монарху либо распускались, либо уничтожались (например: избранная рада). Деспотизм характерен не чуть не меньше, чем органы сословного представительства.</w:t>
      </w:r>
    </w:p>
    <w:p w:rsidR="00E54031" w:rsidRPr="00F81C02" w:rsidRDefault="00E54031" w:rsidP="00E5403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F81C02">
        <w:rPr>
          <w:color w:val="000000"/>
        </w:rPr>
        <w:t>Царь – сохранил функции высшего органа власти.</w:t>
      </w:r>
    </w:p>
    <w:p w:rsidR="00E54031" w:rsidRPr="00F81C02" w:rsidRDefault="00E54031" w:rsidP="00E5403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F81C02">
        <w:rPr>
          <w:color w:val="000000"/>
        </w:rPr>
        <w:t xml:space="preserve">Боярская дума – была очень основательно придушена и не могла ограничивать царя. Даже в период </w:t>
      </w:r>
      <w:r w:rsidR="003810B9" w:rsidRPr="00F81C02">
        <w:rPr>
          <w:color w:val="000000"/>
        </w:rPr>
        <w:t>«</w:t>
      </w:r>
      <w:r w:rsidRPr="00F81C02">
        <w:rPr>
          <w:color w:val="000000"/>
        </w:rPr>
        <w:t>семибоярщины</w:t>
      </w:r>
      <w:r w:rsidR="003810B9" w:rsidRPr="00F81C02">
        <w:rPr>
          <w:color w:val="000000"/>
        </w:rPr>
        <w:t>»</w:t>
      </w:r>
      <w:r w:rsidRPr="00F81C02">
        <w:rPr>
          <w:color w:val="000000"/>
        </w:rPr>
        <w:t>, когда бояре опираясь на польское государство концентрировали власть в своих руках, не изменил соотношение сил. И при династии Романовых этот орган оставался при царе, а не над царем. Этот орган имел постоянную тенденцию к росту количественного состава.</w:t>
      </w:r>
    </w:p>
    <w:p w:rsidR="00E54031" w:rsidRPr="00F81C02" w:rsidRDefault="00E54031" w:rsidP="00E5403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F81C02">
        <w:rPr>
          <w:color w:val="000000"/>
        </w:rPr>
        <w:t>Земский собор – в разные годы выполняли разные функции. В период с 1549 до 80-х одна, до 1613 года чуть другая (появилась возможность избирать царя) и последний период (до 1622 года) характеризуется, как самый активный в деятельности собора. Далее до 50-х годов происходит затухание их деятельности.</w:t>
      </w:r>
    </w:p>
    <w:p w:rsidR="00E54031" w:rsidRPr="00F81C02" w:rsidRDefault="00E54031" w:rsidP="00E54031">
      <w:pPr>
        <w:pStyle w:val="a3"/>
        <w:spacing w:before="0" w:beforeAutospacing="0" w:after="0" w:afterAutospacing="0"/>
        <w:ind w:left="225" w:right="375" w:firstLine="709"/>
        <w:jc w:val="both"/>
        <w:rPr>
          <w:b/>
          <w:color w:val="000000"/>
        </w:rPr>
      </w:pPr>
      <w:r w:rsidRPr="00F81C02">
        <w:rPr>
          <w:b/>
          <w:color w:val="000000"/>
        </w:rPr>
        <w:t>Земский собор</w:t>
      </w:r>
      <w:r w:rsidR="003810B9" w:rsidRPr="00F81C02">
        <w:rPr>
          <w:b/>
          <w:color w:val="000000"/>
        </w:rPr>
        <w:t xml:space="preserve"> не был законодательным органом.</w:t>
      </w:r>
    </w:p>
    <w:p w:rsidR="00E54031" w:rsidRPr="00F81C02" w:rsidRDefault="00E54031" w:rsidP="00E5403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F81C02">
        <w:rPr>
          <w:color w:val="000000"/>
        </w:rPr>
        <w:t>Взаимоотношение царей и собора было различено. В 1566 году многих их Земского собора, выступивших против опричнины Иван</w:t>
      </w:r>
      <w:r w:rsidR="003810B9" w:rsidRPr="00F81C02">
        <w:rPr>
          <w:color w:val="000000"/>
        </w:rPr>
        <w:t xml:space="preserve"> </w:t>
      </w:r>
      <w:r w:rsidR="003810B9" w:rsidRPr="00F81C02">
        <w:rPr>
          <w:color w:val="000000"/>
          <w:lang w:val="en-US"/>
        </w:rPr>
        <w:t>IV</w:t>
      </w:r>
      <w:r w:rsidRPr="00F81C02">
        <w:rPr>
          <w:color w:val="000000"/>
        </w:rPr>
        <w:t xml:space="preserve"> казнил. В XVII веке, в период смуты, роль соборов сильно выросла, так как нужно было укреплять государство, но позднее с возрождением монархии, они сходят не нет.</w:t>
      </w:r>
    </w:p>
    <w:p w:rsidR="00E54031" w:rsidRPr="00F81C02" w:rsidRDefault="00E54031" w:rsidP="00E5403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F81C02">
        <w:rPr>
          <w:color w:val="000000"/>
        </w:rPr>
        <w:t>Приказы – целостные системы централизованного правления. Активнее всего создаются в 40-е – 60-е годы правления Ивана Грозного. Появились несколько десятков приказов делившихся не только по отраслям (аптекарский, пушкарский), но и по территории (казанского дворца).</w:t>
      </w:r>
      <w:r w:rsidR="003810B9" w:rsidRPr="00F81C02">
        <w:rPr>
          <w:color w:val="000000"/>
        </w:rPr>
        <w:t xml:space="preserve"> З</w:t>
      </w:r>
      <w:r w:rsidRPr="00F81C02">
        <w:rPr>
          <w:color w:val="000000"/>
        </w:rPr>
        <w:t>аконодательством их создание закреплено не было, поэтому они появлялись по мере необходимости. К середине XVII века их было уже около 50 и сохранялась тенденция к увеличению количества. Приказы всегда были и судебными и административными органами (земский приказ). Считалось, что деятельность приказов не следует ограничивать какими-либо законодательными рамками. Приказы возглавлял боярин, который входил в думу, а основными служащими были дьяки. Приказы имели много недостатков: бюрократия, отсутствие законов регулирующих их деятельность и т.п., но все таки это был шаг вперед.</w:t>
      </w:r>
    </w:p>
    <w:p w:rsidR="00E54031" w:rsidRPr="00F81C02" w:rsidRDefault="00E54031" w:rsidP="00E54031">
      <w:pPr>
        <w:spacing w:after="0" w:line="24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Сословные органы самоуправления:</w:t>
      </w:r>
    </w:p>
    <w:p w:rsidR="00E54031" w:rsidRPr="00F81C02" w:rsidRDefault="00E54031" w:rsidP="003810B9">
      <w:pPr>
        <w:pStyle w:val="a4"/>
        <w:numPr>
          <w:ilvl w:val="0"/>
          <w:numId w:val="1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губные или </w:t>
      </w:r>
      <w:r w:rsidR="003810B9"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губные избы</w:t>
      </w:r>
      <w:r w:rsidR="003810B9"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(губа – административно-территориальная единица). Начали создаваться в 30-е годы правления Ивана Грозного. Возникли в противовес сращиванию аппарата государства с разбойниками, то есть функции борьбы с разбойниками передали самому населению</w:t>
      </w:r>
      <w:r w:rsidR="003810B9"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031" w:rsidRPr="00F81C02" w:rsidRDefault="00E54031" w:rsidP="003810B9">
      <w:pPr>
        <w:pStyle w:val="a4"/>
        <w:numPr>
          <w:ilvl w:val="0"/>
          <w:numId w:val="1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земские избы – первоначально собирали налоги, а позднее стали решать и судебные задачи</w:t>
      </w:r>
      <w:r w:rsidR="003810B9"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031" w:rsidRPr="00F81C02" w:rsidRDefault="00E54031" w:rsidP="00E54031">
      <w:pPr>
        <w:spacing w:after="0" w:line="24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Судебник 1550 года – царский судебник, который был издан Иваном</w:t>
      </w:r>
      <w:r w:rsidR="003810B9"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0B9" w:rsidRPr="00F81C02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в значительной мере повторяет судебник 1497 года, но более расширен и точен. Это первый сборник законов разбитый на статьи (количеством около 100).</w:t>
      </w:r>
    </w:p>
    <w:p w:rsidR="00E54031" w:rsidRPr="00F81C02" w:rsidRDefault="00E54031" w:rsidP="00E54031">
      <w:pPr>
        <w:spacing w:after="0" w:line="24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судебника право продолжало развиваться. Стала вестись определенная кодефикационная работа, которая заключалась в том, что начались вести приказные книги. В этих книгах каждый приказ записывал все распоряжения и приказы царя относящееся к сфере их деятельности.</w:t>
      </w:r>
    </w:p>
    <w:p w:rsidR="00E54031" w:rsidRPr="00F81C02" w:rsidRDefault="00E54031" w:rsidP="00E54031">
      <w:pPr>
        <w:spacing w:after="0" w:line="24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Уложение 1649 года. В 1648 – городское восстание в Москве, создавшее угрозу жизни царя. Тогда многое зависело от дворянства, которое поддержало восстание. Они выдвинули ему свои претензии царю, в которых говорилось, что причина восстания – отсутствие нормального законодательства. В результате была создана комиссия, которая и создала уложение. Потом оно обсуждалось на Земском соборе, где было единогласно принять в январе 1649 года. Это было первое уложение изданное типографским способом и оно впервые поступило в продажу. Уложение делилось на 25 глав и содержало уже около 1000 статей. Это уложение будет оставаться действующим до второй четверти XIX века (с поправками).</w:t>
      </w:r>
    </w:p>
    <w:p w:rsidR="00E54031" w:rsidRPr="00F81C02" w:rsidRDefault="00E54031" w:rsidP="00E54031">
      <w:pPr>
        <w:spacing w:after="0" w:line="24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гражданском праве. Здесь была поставлена точка в деле прикрепления крестьян к земле, теперь они окончательно становились крепостными и не могли покидать землю. Но наряду с этим крестьян нельзя было продать без земли, о чем даже был закон.</w:t>
      </w:r>
    </w:p>
    <w:p w:rsidR="00E54031" w:rsidRPr="00F81C02" w:rsidRDefault="00E54031" w:rsidP="00E54031">
      <w:pPr>
        <w:spacing w:after="0" w:line="24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владения:</w:t>
      </w:r>
    </w:p>
    <w:p w:rsidR="00E54031" w:rsidRPr="00F81C02" w:rsidRDefault="00E54031" w:rsidP="003810B9">
      <w:pPr>
        <w:pStyle w:val="a4"/>
        <w:numPr>
          <w:ilvl w:val="0"/>
          <w:numId w:val="2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вотчинное, близкое к земельной соб</w:t>
      </w:r>
      <w:r w:rsidR="003810B9"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ственности. Отличие от последней</w:t>
      </w: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землевладелец был обязан служить в войске царя, а в случае побега из него – земля отнималась. Ее можно было продавать, менять, .., но с некоторыми ограничениями, которые зависели от типа вотчины:</w:t>
      </w:r>
    </w:p>
    <w:p w:rsidR="00E54031" w:rsidRPr="00F81C02" w:rsidRDefault="00E54031" w:rsidP="003810B9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купленные, наиболее свободные</w:t>
      </w:r>
    </w:p>
    <w:p w:rsidR="00E54031" w:rsidRPr="00F81C02" w:rsidRDefault="00E54031" w:rsidP="003810B9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выслуженные, за службу государю</w:t>
      </w:r>
    </w:p>
    <w:p w:rsidR="00E54031" w:rsidRPr="00F81C02" w:rsidRDefault="00E54031" w:rsidP="003810B9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родовая , ее нельзя было просто так продать или обменять, она считалась собственностью рода в целом и операции с ней требовали согласия всех родственников, которые имели и приоритет при покупке ее у других своих родственников</w:t>
      </w:r>
    </w:p>
    <w:p w:rsidR="00E54031" w:rsidRPr="00F81C02" w:rsidRDefault="00E54031" w:rsidP="003810B9">
      <w:pPr>
        <w:pStyle w:val="a4"/>
        <w:numPr>
          <w:ilvl w:val="0"/>
          <w:numId w:val="2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поместья, сначала давались на время службы, но в последствии приблизились к вотчине, но по наследству передавалась полностью только сыну, а при отсутствии такового только часть отдавалась дочерям и супруге. Поместья нельзя было продавать, но можно было обменять на вотчину.</w:t>
      </w:r>
    </w:p>
    <w:p w:rsidR="00E54031" w:rsidRPr="00F81C02" w:rsidRDefault="00E54031" w:rsidP="00E54031">
      <w:pPr>
        <w:spacing w:after="0" w:line="24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Уголовное право. В него было введено более определенное понятие вины, но целостного понятия преступления не существовало, но зато появилось его различие на</w:t>
      </w:r>
      <w:r w:rsidR="003810B9"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4031" w:rsidRPr="00F81C02" w:rsidRDefault="00E54031" w:rsidP="003810B9">
      <w:pPr>
        <w:pStyle w:val="a4"/>
        <w:numPr>
          <w:ilvl w:val="0"/>
          <w:numId w:val="3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умышленное</w:t>
      </w:r>
    </w:p>
    <w:p w:rsidR="00E54031" w:rsidRPr="00F81C02" w:rsidRDefault="00E54031" w:rsidP="003810B9">
      <w:pPr>
        <w:pStyle w:val="a4"/>
        <w:numPr>
          <w:ilvl w:val="0"/>
          <w:numId w:val="3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неумышленное</w:t>
      </w:r>
    </w:p>
    <w:p w:rsidR="00E54031" w:rsidRPr="00F81C02" w:rsidRDefault="00E54031" w:rsidP="00E54031">
      <w:pPr>
        <w:spacing w:after="0" w:line="24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случаи освобождении от вины, например, при случайном убийстве на стрельбах. Существуют преступления против веры: богохульство, святотатство, …; существовали преступления против царя (скорее как личности). Смертная казнь была довольно распространенным наказанием, но в ходу были и телесные наказания и тюремное заключение, причем без объявления срока заключения, существовали штрафы (они носили сословный характер).</w:t>
      </w:r>
    </w:p>
    <w:p w:rsidR="00E54031" w:rsidRPr="00F81C02" w:rsidRDefault="00E54031" w:rsidP="00E54031">
      <w:pPr>
        <w:spacing w:after="0" w:line="240" w:lineRule="auto"/>
        <w:ind w:left="225" w:right="3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Процессуальное право. Суд осуществляется теми же органами что и ранее. Выделился процесс по особо важным делам, который перестал быть состязательным, а стал розыскным. Приходит понятие повального обыска, то есть опроса всех жителей данной местности. Уточняется понятие ссылки на свидетеля. </w:t>
      </w:r>
      <w:r w:rsidRPr="00F8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Розыск теперь возбуждается не только по жалобе, но и по доносу или самим судьей. Для розыска применялись пытки.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К концу 1570-х гг., в момент наивысшего хозяйственного разорения страны, чрезвычайного накала достигла борьба за рабочие руки, за крестьян. В такой обстановке старый порядок крестьянских переходов стал давать сбои. Феодалы перестали выпускать крестьян в Юрьев день. Чтобы приостановить дальнейший уход населения и гарантировать помещикам рабочие руки, правительство осуществило ряд новых мероприятий, связанных с крестьянским вопросом. Они привели к значительным изменениям в положении крестьян. Мероприятия должны были полностью ликвидировать право крестьянского перехода, тем самым усилив крепостной гнет.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Некоторые землевладельцы добились права не выпускать живших на их землях крестьян. Но эти случаи были очень редки. До 80-х г. XV в. правительство не принимало общих мер по запрещению крестьянских переходов. Но, поскольку разрастался хозяйственный кризис, резко увеличилось количество крестьянских переходов. Мелкие и средние феодалы оказались в тяжелом положении, а часть из них вообще разорились.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Б.Д. Греков считал, что правило Юрьева дня действовало в Русском государстве до 1580 г., пока в 1581 г. не был издан Указ о заповедных летах, который отменил крестьянские переходы, предусмотренные 57 ст. Судебника 1497 года и 88 ст. Судебника 1550 года. Указ о заповедных летах до нас не дошел, но известно, что первым заповедным годом был именно 1581 г. Указ о заповедных летах с самого начала имел общегосударственное значение. Он был введён временно, "покаместа земля поустроитца"; современники считали, что его отмена возможна в любой момент. "Никаких не может быть сомнений в том, что мы имеем перед собой закон...,введенный в действие не навсегда, а на время".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Несомненно, что уничтожение крестьянских переходов, прикрепление податного населения к тяглу, было важным этапом в процессе закрепощения.</w:t>
      </w:r>
      <w:r w:rsidRPr="00F81C02">
        <w:rPr>
          <w:color w:val="000000"/>
        </w:rPr>
        <w:br/>
        <w:t>Отмена Юрьево дня была произведена непосредственно в интересах феодалов, игнорируя интересы податного населения.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С установлением режима заповедных лет положение крестьян стало значительно хуже. Усилился нажим со стороны землевладельцев, поскольку понимали, что в ближайший Юрьев день крестьяне от них не уйдут. Дворяне непомерно увеличивали барщину, оброк и другие повинности. Верховная власть оказывала поддержку в их натиске на крестьян.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В ответ на рост феодального гнета усилился протест закрепощенных масс. Протесты выражались в разнообразных формах. Не желая попадать в вечное прикрепление к земле, крестьяне отказывались нести феодальные повинности, не выполняли распоряжения своих господ и органов государственной власти, самовольно захватывали и делили между собой барское имущество, уничтожали документы, удостоверявшие права феодалов на землю и крепостных людей, и т.д.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В конце XVI в., самой распространенной формой антикрепостнического протеста было бегство крестьян. Чем тяжелее становился гнет землевладельцев, тем чаще крестьяне прибегали к бегству. Основная масса беглецов направлялось на Дон, Нижнюю Волгу и в другие степные районы, где не было царских воевод и помещиков. Стоит отметить, что при покидании родных мест крестьяне, желая отомстить за причиненные им страдания, они нередко убивали своих господ, громили и жгли барские усадьбы.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Мелкие и средние помещики зачастую не могли ничего сделать в борьбе с крестьянскими побегами и обращались за помощью к верховной власти. В конце XVI в. они подали правительству множество исков о возврате беглых крестьян. Центральные учреждения уже не могли справляться с таким количеством исковых челобитных от феодалов. Это не только порождало конфликты среди господствующего класса, но и грозило дезорганизовать аппарат управления. Именно поэтому появляется Указ от 24 ноября 1597 г.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lastRenderedPageBreak/>
        <w:t>Указ 1597 г. устанавливал пятилетний срок для сыска и возвращения беглых крестьян. Годы, в течение которых феодалы могли разыскивать убежавших от них крестьян, получили название урочных лет. Согласно Указу, крестьяне, убежавшие от владельцев за 5 лет до 1597 г., подлежали поиску возврату на старые места с семьёй и хозяйством. Но если крестьяне бежали за 6, и более лет до 1597 г. и их владелец в том же году не возбудил о них иск, то он терял право на тех крестьян.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Надо сказать о том, что в исторической литературе нет единой точки зрения в вопросе оценки Указа об урочных летах. Постоянно велись споры о характере его содержания и той роли, какую он сыграл в судьбах крестьян. Так, М.П. Погодин, М.М. Сперанский, М.Ф. Владимирский-Буданов, считали, что Указ об урочных летах. не имел ничего общего к процессом закрепощения крестьян. Его назначение заключалось в том, чтобы сократить исковую давность о крестьянах, которые оставили прежнее свое жительство не в положительный срок или не разделались с владельцем установленным в Судебнике 1550 г. порядком.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Как полагают многие дореволюционные и советские ученые (И.Д. Беляев, М.Ф. Владимирский-Буданов, С.Ф. Платонов, Б.Д. Греков, А.Г. Маньков, В.И. Корецкий и др.), указ 1597 г. не только касался прошлого, но и вводил пятилетнюю давность исков беглых крестьян на будущее время. Этим самым указ упорядочивал рассмотрение дел о беглых крестьянах, установив для судебной практики определенные границы.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Таким образом, Указ об урочных летах. явился очередной ступенью на пути закрепощения крестьянства. Это был первый общегосударственный закон о беглых, в котором получила обобщение многолетняя борьба землевладельцев с крестьянскими побегами. Издание Указа 1597 г. должно решить проблему, связанную с утечкой рабочей силы.</w:t>
      </w:r>
    </w:p>
    <w:p w:rsidR="00E54031" w:rsidRPr="00F81C02" w:rsidRDefault="00E54031" w:rsidP="00E54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81C02">
        <w:rPr>
          <w:color w:val="000000"/>
        </w:rPr>
        <w:t>К концу XVI в. классовые противоречия в России чрезвычайно обострились. Новый правовой режим на закрепощенные массы привел к росту их возмущения. Невзирая на запретительные законы, они оставляли одних землевладельцев и уходили к другим, усилилось бегство. В стране назревал серьезный социально-политический кризис, который в начале XVII века вылился в грандиозную крестьянскую войну.</w:t>
      </w:r>
    </w:p>
    <w:p w:rsidR="007B36C5" w:rsidRPr="00F81C02" w:rsidRDefault="007B36C5" w:rsidP="00E5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36C5" w:rsidRPr="00F81C02" w:rsidSect="0024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4C63"/>
    <w:multiLevelType w:val="hybridMultilevel"/>
    <w:tmpl w:val="5DEEF6B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7BD7D26"/>
    <w:multiLevelType w:val="hybridMultilevel"/>
    <w:tmpl w:val="EAA43C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6B16AA"/>
    <w:multiLevelType w:val="hybridMultilevel"/>
    <w:tmpl w:val="5DEEF6B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36C5"/>
    <w:rsid w:val="00243F0C"/>
    <w:rsid w:val="002E6401"/>
    <w:rsid w:val="003810B9"/>
    <w:rsid w:val="0055134C"/>
    <w:rsid w:val="00637AE3"/>
    <w:rsid w:val="007B36C5"/>
    <w:rsid w:val="00E54031"/>
    <w:rsid w:val="00EC43F3"/>
    <w:rsid w:val="00F8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1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2020-03-24T09:33:00Z</dcterms:created>
  <dcterms:modified xsi:type="dcterms:W3CDTF">2020-03-24T16:58:00Z</dcterms:modified>
</cp:coreProperties>
</file>