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0C" w:rsidRDefault="00FE4E25" w:rsidP="005150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E25">
        <w:rPr>
          <w:rFonts w:ascii="Times New Roman" w:hAnsi="Times New Roman" w:cs="Times New Roman"/>
          <w:b/>
          <w:sz w:val="24"/>
          <w:szCs w:val="24"/>
        </w:rPr>
        <w:t>Алексей Михайлович и его «тишайшее правление»: особенности</w:t>
      </w:r>
    </w:p>
    <w:p w:rsidR="005150C9" w:rsidRDefault="005150C9" w:rsidP="005150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Царь и великий князь Алексей Михайлович Романов, прозванный во время своего царствования «Тишайшим», родился 9 (19) марта 1629 года, а умер 29 января (8 февраля) 1676 года. Он был вторым правителем из династии Романовых. Кратко рассмотрим наиболее важные моменты его биографии, провод</w:t>
      </w:r>
      <w:r>
        <w:rPr>
          <w:rFonts w:ascii="Times New Roman" w:hAnsi="Times New Roman" w:cs="Times New Roman"/>
          <w:sz w:val="24"/>
          <w:szCs w:val="24"/>
        </w:rPr>
        <w:t xml:space="preserve">ившейся им внутренней и внешней </w:t>
      </w:r>
      <w:r w:rsidRPr="005150C9">
        <w:rPr>
          <w:rFonts w:ascii="Times New Roman" w:hAnsi="Times New Roman" w:cs="Times New Roman"/>
          <w:sz w:val="24"/>
          <w:szCs w:val="24"/>
        </w:rPr>
        <w:t>политики.</w:t>
      </w:r>
    </w:p>
    <w:p w:rsid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Алексей был третьим ребенком от позднего брака первого царя из династии Романовых — Михаила Федоровича. Все его братья и сестры не дожили до своего совершеннолетия. После скоропостижной кончины своего отца (ему было 49 лет), Алексей восходит на трон как единственный царевич в 1645</w:t>
      </w:r>
      <w:r>
        <w:rPr>
          <w:rFonts w:ascii="Times New Roman" w:hAnsi="Times New Roman" w:cs="Times New Roman"/>
          <w:sz w:val="24"/>
          <w:szCs w:val="24"/>
        </w:rPr>
        <w:t xml:space="preserve"> году. </w:t>
      </w:r>
    </w:p>
    <w:p w:rsid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По своему характеру Алексей был мягок и незлобив. Отличался участливостью и неприятием громких конфликтов, за что и получил свое прозвище. Получил весьма приличное для того времени образование, увлекался охотой, астрономией, литературой (стихосложением), музыкой (не только религиозной, но и светской, в том числе европейской), профессионально занимался военным делом. Был весьма религиозен. Алексей Михайлович состоял в браке дважды:</w:t>
      </w:r>
    </w:p>
    <w:p w:rsid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 xml:space="preserve">1. С Марией Милославской — в этом браке родилось 13 детей. </w:t>
      </w:r>
      <w:proofErr w:type="gramStart"/>
      <w:r w:rsidRPr="005150C9">
        <w:rPr>
          <w:rFonts w:ascii="Times New Roman" w:hAnsi="Times New Roman" w:cs="Times New Roman"/>
          <w:sz w:val="24"/>
          <w:szCs w:val="24"/>
        </w:rPr>
        <w:t>Из них дожили до совершеннолетия и наиболее известны: царевна Софья (была регентом при своих малолетних братьях — Иване и Петре), царевич Федор (после смерти отца стал царем Российским под именем Федора III) и царевич Иван (был соправителем своего младшего б</w:t>
      </w:r>
      <w:r>
        <w:rPr>
          <w:rFonts w:ascii="Times New Roman" w:hAnsi="Times New Roman" w:cs="Times New Roman"/>
          <w:sz w:val="24"/>
          <w:szCs w:val="24"/>
        </w:rPr>
        <w:t>рата Петра под именем Ивана V).</w:t>
      </w:r>
      <w:proofErr w:type="gramEnd"/>
    </w:p>
    <w:p w:rsid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2. С Натальей Нарышкиной — в этом браке было рождено три ребенка. Из них наибольший след в истории оставил старший из них — Петр (после смерти Федора III, занял трон совместно со своим единокровным братом Иваном). Он вошел в российскую историю как первый император Петр I</w:t>
      </w:r>
      <w:r>
        <w:rPr>
          <w:rFonts w:ascii="Times New Roman" w:hAnsi="Times New Roman" w:cs="Times New Roman"/>
          <w:sz w:val="24"/>
          <w:szCs w:val="24"/>
        </w:rPr>
        <w:t> Великий.</w:t>
      </w:r>
    </w:p>
    <w:p w:rsid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Когда ему было 47 лет, Алексей серьезно заболел и умер 30 января (9 февраля) 1676 года.</w:t>
      </w:r>
    </w:p>
    <w:p w:rsid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Основными направлениями деятельности Алексея Михайловича были преобразования внутри страны и активные внешнеполитические действия. Общей их целью было преодоление негативных последствий смутного времени, насаждение социального мира в российском обществе и усиление страны на международной арене.</w:t>
      </w:r>
    </w:p>
    <w:p w:rsid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 xml:space="preserve">Во внутренней политике можно отметить следующие, </w:t>
      </w:r>
      <w:r>
        <w:rPr>
          <w:rFonts w:ascii="Times New Roman" w:hAnsi="Times New Roman" w:cs="Times New Roman"/>
          <w:sz w:val="24"/>
          <w:szCs w:val="24"/>
        </w:rPr>
        <w:t>наиболее значимые эпизоды:</w:t>
      </w:r>
    </w:p>
    <w:p w:rsidR="005150C9" w:rsidRPr="005150C9" w:rsidRDefault="005150C9" w:rsidP="005150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Принятие Соборного уложения в 1649 году.</w:t>
      </w:r>
    </w:p>
    <w:p w:rsidR="005150C9" w:rsidRPr="005150C9" w:rsidRDefault="005150C9" w:rsidP="005150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Ограничение власти боярской думы, путем создания политической полиции — Приказа Тайных дел.</w:t>
      </w:r>
    </w:p>
    <w:p w:rsidR="005150C9" w:rsidRPr="005150C9" w:rsidRDefault="005150C9" w:rsidP="005150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Вхождение Украины в состав Российского царства в 1654 году.</w:t>
      </w:r>
    </w:p>
    <w:p w:rsidR="005150C9" w:rsidRPr="005150C9" w:rsidRDefault="005150C9" w:rsidP="005150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Проведение церковных реформ патриарха Никона — они привели к расколу в церкви.</w:t>
      </w:r>
    </w:p>
    <w:p w:rsid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Внешняя политика отмечается многолетними войнами с соседними странами за возвращение потерянных в Смуту российских земель:</w:t>
      </w:r>
    </w:p>
    <w:p w:rsidR="005150C9" w:rsidRPr="005150C9" w:rsidRDefault="005150C9" w:rsidP="005150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Польская война 1654-67 гг.</w:t>
      </w:r>
    </w:p>
    <w:p w:rsidR="005150C9" w:rsidRPr="005150C9" w:rsidRDefault="005150C9" w:rsidP="005150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Шведская война 1656-61 гг.</w:t>
      </w:r>
    </w:p>
    <w:p w:rsidR="005150C9" w:rsidRP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Правление царя Алексея Михайловича сопровождалось серьезными социальными потрясениями — бунтами в городах (1648-62 гг.) и восстанием под предводительством Степана Разина (1670-71 гг.).</w:t>
      </w:r>
    </w:p>
    <w:p w:rsidR="005150C9" w:rsidRPr="006934BD" w:rsidRDefault="005150C9" w:rsidP="005150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BD">
        <w:rPr>
          <w:rFonts w:ascii="Times New Roman" w:hAnsi="Times New Roman" w:cs="Times New Roman"/>
          <w:b/>
          <w:sz w:val="24"/>
          <w:szCs w:val="24"/>
        </w:rPr>
        <w:t>Экономическое развитие Российского царства</w:t>
      </w:r>
    </w:p>
    <w:p w:rsid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В это время появляются принципиально новые явления в хозяйственной жизни России:</w:t>
      </w:r>
    </w:p>
    <w:p w:rsidR="005150C9" w:rsidRPr="005150C9" w:rsidRDefault="005150C9" w:rsidP="005150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Ремесло превращается в настоящее мелкотоварное производство.</w:t>
      </w:r>
    </w:p>
    <w:p w:rsidR="005150C9" w:rsidRPr="005150C9" w:rsidRDefault="005150C9" w:rsidP="005150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lastRenderedPageBreak/>
        <w:t>Растет общероссийский торговый оборот и специализация отдельных регионов страны, возникают общероссийские ярмарки (Ирбитская, Макарьевская) и крупные центры художественного производства (Хохлома, Палех).</w:t>
      </w:r>
    </w:p>
    <w:p w:rsidR="005150C9" w:rsidRDefault="005150C9" w:rsidP="005150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Организуются первые мануфактуры — как казенные (Хамовный двор, Оружейная палата), так и принадлежащие частным лицам (наиболее заметны металлургические предприятия на Урале, в Туле, Кашире).</w:t>
      </w:r>
    </w:p>
    <w:p w:rsidR="005150C9" w:rsidRPr="005150C9" w:rsidRDefault="005150C9" w:rsidP="00515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C9">
        <w:rPr>
          <w:rFonts w:ascii="Times New Roman" w:hAnsi="Times New Roman" w:cs="Times New Roman"/>
          <w:b/>
          <w:sz w:val="24"/>
          <w:szCs w:val="24"/>
        </w:rPr>
        <w:t>Государственное устройство при Алексее Михайловиче</w:t>
      </w:r>
    </w:p>
    <w:p w:rsid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Главой государства, по сути своей сословно-представительной монархии, был царь. В своих делах он опирался с одной стороны на периодически собираемые Земские соборы, а с другой — на постоянно действовавшую Боярскую думу и подчиненный ей аппарат приказов. Особняком в этой системе стояли Патриарх и подчиненные ему патриаршие приказы.</w:t>
      </w:r>
    </w:p>
    <w:p w:rsid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 xml:space="preserve"> Все приказы можно условно объединить в две группы:</w:t>
      </w:r>
    </w:p>
    <w:p w:rsidR="005150C9" w:rsidRDefault="005150C9" w:rsidP="0051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Так называемые «временные»:</w:t>
      </w:r>
    </w:p>
    <w:p w:rsidR="005150C9" w:rsidRPr="005150C9" w:rsidRDefault="005150C9" w:rsidP="005150C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C9">
        <w:rPr>
          <w:rFonts w:ascii="Times New Roman" w:hAnsi="Times New Roman" w:cs="Times New Roman"/>
          <w:sz w:val="24"/>
          <w:szCs w:val="24"/>
        </w:rPr>
        <w:t>Счетный;</w:t>
      </w:r>
      <w:proofErr w:type="gramEnd"/>
    </w:p>
    <w:p w:rsidR="005150C9" w:rsidRPr="005150C9" w:rsidRDefault="005150C9" w:rsidP="005150C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Тайных дел.</w:t>
      </w:r>
    </w:p>
    <w:p w:rsidR="005150C9" w:rsidRDefault="005150C9" w:rsidP="0051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Постоянные приказы:</w:t>
      </w:r>
    </w:p>
    <w:p w:rsidR="005150C9" w:rsidRPr="005150C9" w:rsidRDefault="005150C9" w:rsidP="005150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C9">
        <w:rPr>
          <w:rFonts w:ascii="Times New Roman" w:hAnsi="Times New Roman" w:cs="Times New Roman"/>
          <w:sz w:val="24"/>
          <w:szCs w:val="24"/>
        </w:rPr>
        <w:t>Разрядный;</w:t>
      </w:r>
      <w:proofErr w:type="gramEnd"/>
    </w:p>
    <w:p w:rsidR="005150C9" w:rsidRPr="005150C9" w:rsidRDefault="005150C9" w:rsidP="005150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C9">
        <w:rPr>
          <w:rFonts w:ascii="Times New Roman" w:hAnsi="Times New Roman" w:cs="Times New Roman"/>
          <w:sz w:val="24"/>
          <w:szCs w:val="24"/>
        </w:rPr>
        <w:t>Стрелецкий;</w:t>
      </w:r>
      <w:proofErr w:type="gramEnd"/>
    </w:p>
    <w:p w:rsidR="005150C9" w:rsidRPr="005150C9" w:rsidRDefault="005150C9" w:rsidP="005150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C9">
        <w:rPr>
          <w:rFonts w:ascii="Times New Roman" w:hAnsi="Times New Roman" w:cs="Times New Roman"/>
          <w:sz w:val="24"/>
          <w:szCs w:val="24"/>
        </w:rPr>
        <w:t>Поместный;</w:t>
      </w:r>
      <w:proofErr w:type="gramEnd"/>
    </w:p>
    <w:p w:rsidR="005150C9" w:rsidRPr="005150C9" w:rsidRDefault="005150C9" w:rsidP="005150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C9">
        <w:rPr>
          <w:rFonts w:ascii="Times New Roman" w:hAnsi="Times New Roman" w:cs="Times New Roman"/>
          <w:sz w:val="24"/>
          <w:szCs w:val="24"/>
        </w:rPr>
        <w:t>Казенный;</w:t>
      </w:r>
      <w:proofErr w:type="gramEnd"/>
    </w:p>
    <w:p w:rsidR="005150C9" w:rsidRPr="005150C9" w:rsidRDefault="005150C9" w:rsidP="005150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C9">
        <w:rPr>
          <w:rFonts w:ascii="Times New Roman" w:hAnsi="Times New Roman" w:cs="Times New Roman"/>
          <w:sz w:val="24"/>
          <w:szCs w:val="24"/>
        </w:rPr>
        <w:t>Пушкарский;</w:t>
      </w:r>
      <w:proofErr w:type="gramEnd"/>
    </w:p>
    <w:p w:rsidR="005150C9" w:rsidRPr="005150C9" w:rsidRDefault="005150C9" w:rsidP="005150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C9">
        <w:rPr>
          <w:rFonts w:ascii="Times New Roman" w:hAnsi="Times New Roman" w:cs="Times New Roman"/>
          <w:sz w:val="24"/>
          <w:szCs w:val="24"/>
        </w:rPr>
        <w:t>Посольский.</w:t>
      </w:r>
      <w:proofErr w:type="gramEnd"/>
    </w:p>
    <w:p w:rsidR="005150C9" w:rsidRP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Во главе отдельных территорий стояли воеводы, объединявшие в своей должности как гражданские, так и военные функции. Воеводам подчинялись губные и земские старосты.</w:t>
      </w:r>
    </w:p>
    <w:p w:rsidR="005150C9" w:rsidRPr="006934BD" w:rsidRDefault="005150C9" w:rsidP="006934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BD">
        <w:rPr>
          <w:rFonts w:ascii="Times New Roman" w:hAnsi="Times New Roman" w:cs="Times New Roman"/>
          <w:b/>
          <w:sz w:val="24"/>
          <w:szCs w:val="24"/>
        </w:rPr>
        <w:t>Воссоединение Украины с Россией. Переяславская рада</w:t>
      </w:r>
    </w:p>
    <w:p w:rsid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 xml:space="preserve">После монгольского нашествия в 13 веке, ряд территорий древнерусского государства были захвачены соседними королевствами, так произошло с </w:t>
      </w:r>
      <w:proofErr w:type="gramStart"/>
      <w:r w:rsidRPr="005150C9">
        <w:rPr>
          <w:rFonts w:ascii="Times New Roman" w:hAnsi="Times New Roman" w:cs="Times New Roman"/>
          <w:sz w:val="24"/>
          <w:szCs w:val="24"/>
        </w:rPr>
        <w:t>землями</w:t>
      </w:r>
      <w:proofErr w:type="gramEnd"/>
      <w:r w:rsidRPr="005150C9">
        <w:rPr>
          <w:rFonts w:ascii="Times New Roman" w:hAnsi="Times New Roman" w:cs="Times New Roman"/>
          <w:sz w:val="24"/>
          <w:szCs w:val="24"/>
        </w:rPr>
        <w:t xml:space="preserve"> сейчас называющимися Белоруссией и Украиной. </w:t>
      </w:r>
      <w:proofErr w:type="gramStart"/>
      <w:r w:rsidRPr="005150C9">
        <w:rPr>
          <w:rFonts w:ascii="Times New Roman" w:hAnsi="Times New Roman" w:cs="Times New Roman"/>
          <w:sz w:val="24"/>
          <w:szCs w:val="24"/>
        </w:rPr>
        <w:t>Народы</w:t>
      </w:r>
      <w:proofErr w:type="gramEnd"/>
      <w:r w:rsidRPr="005150C9">
        <w:rPr>
          <w:rFonts w:ascii="Times New Roman" w:hAnsi="Times New Roman" w:cs="Times New Roman"/>
          <w:sz w:val="24"/>
          <w:szCs w:val="24"/>
        </w:rPr>
        <w:t xml:space="preserve"> проживавшие на них были угнетаемы Ржечью Посполитой — союза королевства Польского и Литовского княжества.</w:t>
      </w:r>
    </w:p>
    <w:p w:rsid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 xml:space="preserve"> Социальное, религиозное и национальное угнетение и дискриминация были настолько сильны, что приводили к регулярным бунтам и восстаниям. В рассматриваемый период, в 1648 году запорожские казаки, </w:t>
      </w:r>
      <w:proofErr w:type="gramStart"/>
      <w:r w:rsidRPr="005150C9">
        <w:rPr>
          <w:rFonts w:ascii="Times New Roman" w:hAnsi="Times New Roman" w:cs="Times New Roman"/>
          <w:sz w:val="24"/>
          <w:szCs w:val="24"/>
        </w:rPr>
        <w:t>опираясь на массы украинского и белорусского крестьянство подняли</w:t>
      </w:r>
      <w:proofErr w:type="gramEnd"/>
      <w:r w:rsidRPr="005150C9">
        <w:rPr>
          <w:rFonts w:ascii="Times New Roman" w:hAnsi="Times New Roman" w:cs="Times New Roman"/>
          <w:sz w:val="24"/>
          <w:szCs w:val="24"/>
        </w:rPr>
        <w:t xml:space="preserve"> восстание. Их возглавил гетман Богдан Хмельницкий. После пяти лет войны и двух, оказавшихся бесплодными мирных договоров с Речью Посполитой (Зборовский в 1649 г. и Бело-церковный в 1651 г.) Хмельницкий понял, что его сторонникам самостоятельно не справиться с врагом, и обратился за помощью к Российскому царству. Он официально попросил о включении Украины в состав России.</w:t>
      </w:r>
    </w:p>
    <w:p w:rsidR="005150C9" w:rsidRP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 xml:space="preserve"> После этого, 1 октября 1653 года, собравшийся в Москве Земской собор одобрил присоединение Украины и объявил войну Ржечи Посполитой. А 8 января 1654 года в городе Переяславле собрались на совет (раду) выборные представители от всех сословий украинского населения и единогласно признали воссоединение Украинских земель и Российского царства.</w:t>
      </w:r>
    </w:p>
    <w:p w:rsidR="005150C9" w:rsidRPr="006934BD" w:rsidRDefault="005150C9" w:rsidP="006934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BD">
        <w:rPr>
          <w:rFonts w:ascii="Times New Roman" w:hAnsi="Times New Roman" w:cs="Times New Roman"/>
          <w:b/>
          <w:sz w:val="24"/>
          <w:szCs w:val="24"/>
        </w:rPr>
        <w:t>Русско-польская война 1654 — 1667 годов</w:t>
      </w:r>
    </w:p>
    <w:p w:rsid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Она началась после декларирования Российским земским собором, а потом и Переяславской радой воссоединения Украины и России. В течени</w:t>
      </w:r>
      <w:proofErr w:type="gramStart"/>
      <w:r w:rsidRPr="005150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50C9">
        <w:rPr>
          <w:rFonts w:ascii="Times New Roman" w:hAnsi="Times New Roman" w:cs="Times New Roman"/>
          <w:sz w:val="24"/>
          <w:szCs w:val="24"/>
        </w:rPr>
        <w:t xml:space="preserve"> почти 13 лет война шла с переменным успехом для обоих участников, но в итоге после крупных побед русских войск под Корсунью и Белой Церковью в 1665 году Польша вынуждена была начать мирные переговоры.</w:t>
      </w:r>
    </w:p>
    <w:p w:rsid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 xml:space="preserve"> В январе 1667 года близ города Смоленск было подписано Андрусовское перемирие. Согласно ему Россия вернула себе все </w:t>
      </w:r>
      <w:proofErr w:type="gramStart"/>
      <w:r w:rsidRPr="005150C9">
        <w:rPr>
          <w:rFonts w:ascii="Times New Roman" w:hAnsi="Times New Roman" w:cs="Times New Roman"/>
          <w:sz w:val="24"/>
          <w:szCs w:val="24"/>
        </w:rPr>
        <w:t>земли</w:t>
      </w:r>
      <w:proofErr w:type="gramEnd"/>
      <w:r w:rsidRPr="005150C9">
        <w:rPr>
          <w:rFonts w:ascii="Times New Roman" w:hAnsi="Times New Roman" w:cs="Times New Roman"/>
          <w:sz w:val="24"/>
          <w:szCs w:val="24"/>
        </w:rPr>
        <w:t xml:space="preserve"> отторгнутые у нее Польшей </w:t>
      </w:r>
      <w:r w:rsidRPr="005150C9">
        <w:rPr>
          <w:rFonts w:ascii="Times New Roman" w:hAnsi="Times New Roman" w:cs="Times New Roman"/>
          <w:sz w:val="24"/>
          <w:szCs w:val="24"/>
        </w:rPr>
        <w:lastRenderedPageBreak/>
        <w:t>ранее в Смутное время, а кроме этого приобрела еще и Левобережную Украину с центром в Киеве.</w:t>
      </w:r>
    </w:p>
    <w:p w:rsidR="005150C9" w:rsidRPr="006934BD" w:rsidRDefault="005150C9" w:rsidP="006934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BD">
        <w:rPr>
          <w:rFonts w:ascii="Times New Roman" w:hAnsi="Times New Roman" w:cs="Times New Roman"/>
          <w:b/>
          <w:sz w:val="24"/>
          <w:szCs w:val="24"/>
        </w:rPr>
        <w:t>Русско-шведская война 1656 — 1661 годов</w:t>
      </w:r>
    </w:p>
    <w:p w:rsid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 xml:space="preserve">Причинами этой войны </w:t>
      </w:r>
      <w:proofErr w:type="gramStart"/>
      <w:r w:rsidRPr="005150C9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5150C9">
        <w:rPr>
          <w:rFonts w:ascii="Times New Roman" w:hAnsi="Times New Roman" w:cs="Times New Roman"/>
          <w:sz w:val="24"/>
          <w:szCs w:val="24"/>
        </w:rPr>
        <w:t xml:space="preserve"> прежде всего:</w:t>
      </w:r>
    </w:p>
    <w:p w:rsidR="005150C9" w:rsidRPr="006934BD" w:rsidRDefault="005150C9" w:rsidP="006934B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BD">
        <w:rPr>
          <w:rFonts w:ascii="Times New Roman" w:hAnsi="Times New Roman" w:cs="Times New Roman"/>
          <w:sz w:val="24"/>
          <w:szCs w:val="24"/>
        </w:rPr>
        <w:t>противодействие шведской экспансии в регионе (из-за этого, по обоюдной инициативе, даже было заключено временное перемирие с Польшей);</w:t>
      </w:r>
    </w:p>
    <w:p w:rsidR="005150C9" w:rsidRPr="006934BD" w:rsidRDefault="005150C9" w:rsidP="006934B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4BD">
        <w:rPr>
          <w:rFonts w:ascii="Times New Roman" w:hAnsi="Times New Roman" w:cs="Times New Roman"/>
          <w:sz w:val="24"/>
          <w:szCs w:val="24"/>
        </w:rPr>
        <w:t>жизненная необходимость для развивающийся России вернуть себе свои старинные земли в Прибалтике и получить полноценный выход в Балтийское море.</w:t>
      </w:r>
      <w:proofErr w:type="gramEnd"/>
    </w:p>
    <w:p w:rsidR="00FE4E25" w:rsidRPr="005150C9" w:rsidRDefault="005150C9" w:rsidP="0051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C9">
        <w:rPr>
          <w:rFonts w:ascii="Times New Roman" w:hAnsi="Times New Roman" w:cs="Times New Roman"/>
          <w:sz w:val="24"/>
          <w:szCs w:val="24"/>
        </w:rPr>
        <w:t>Начавшись для русской армии удачно, очень быстро война привела к патовой ситуации. Победы над шведами чередовались с поражениями от них. В итоге сначала было заключено трехлетнее перемирие, а потом и Кардисский мирный договор (в 1661 году). По этому договору в регионе восстанавливалась довоенная ситуация — Россия отказалась от всех своих завоеваний.</w:t>
      </w:r>
    </w:p>
    <w:sectPr w:rsidR="00FE4E25" w:rsidRPr="005150C9" w:rsidSect="0024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20D"/>
    <w:multiLevelType w:val="hybridMultilevel"/>
    <w:tmpl w:val="9B56C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53BE"/>
    <w:multiLevelType w:val="hybridMultilevel"/>
    <w:tmpl w:val="E53CF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FCC"/>
    <w:multiLevelType w:val="hybridMultilevel"/>
    <w:tmpl w:val="3C20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15645"/>
    <w:multiLevelType w:val="hybridMultilevel"/>
    <w:tmpl w:val="CBFA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064FB"/>
    <w:multiLevelType w:val="hybridMultilevel"/>
    <w:tmpl w:val="841C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31C2C"/>
    <w:multiLevelType w:val="hybridMultilevel"/>
    <w:tmpl w:val="EA52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E25"/>
    <w:rsid w:val="00243F0C"/>
    <w:rsid w:val="002E6401"/>
    <w:rsid w:val="004647EC"/>
    <w:rsid w:val="005150C9"/>
    <w:rsid w:val="006934BD"/>
    <w:rsid w:val="00FE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0C"/>
  </w:style>
  <w:style w:type="paragraph" w:styleId="3">
    <w:name w:val="heading 3"/>
    <w:basedOn w:val="a"/>
    <w:link w:val="30"/>
    <w:uiPriority w:val="9"/>
    <w:qFormat/>
    <w:rsid w:val="00515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2020-03-31T12:20:00Z</dcterms:created>
  <dcterms:modified xsi:type="dcterms:W3CDTF">2020-03-31T12:31:00Z</dcterms:modified>
</cp:coreProperties>
</file>