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A213CF" w:rsidP="00F5342F">
      <w:pPr>
        <w:pStyle w:val="a3"/>
      </w:pPr>
      <w:r>
        <w:t>Третий</w:t>
      </w:r>
      <w:r w:rsidR="0004142F">
        <w:t xml:space="preserve"> </w:t>
      </w:r>
      <w:r w:rsidR="00F5342F">
        <w:t xml:space="preserve"> год обучения</w:t>
      </w:r>
    </w:p>
    <w:p w:rsidR="00F5342F" w:rsidRDefault="00A213CF" w:rsidP="0004142F">
      <w:pPr>
        <w:pStyle w:val="1"/>
        <w:spacing w:before="120"/>
      </w:pPr>
      <w:r>
        <w:t xml:space="preserve">Схема подключения таймеров. Зарядка и разрядка аккумуляторов. </w:t>
      </w:r>
    </w:p>
    <w:p w:rsidR="00A213CF" w:rsidRPr="00A213CF" w:rsidRDefault="00A213CF" w:rsidP="00A213CF"/>
    <w:p w:rsidR="00F5342F" w:rsidRDefault="00A213CF" w:rsidP="00F5342F">
      <w:r>
        <w:rPr>
          <w:noProof/>
          <w:lang w:eastAsia="ru-RU"/>
        </w:rPr>
        <w:drawing>
          <wp:inline distT="0" distB="0" distL="0" distR="0">
            <wp:extent cx="5451448" cy="3067330"/>
            <wp:effectExtent l="19050" t="0" r="0" b="0"/>
            <wp:docPr id="1" name="Рисунок 1" descr="D:\Desktop\Новая папка\20200413_19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\20200413_195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02" cy="307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C3" w:rsidRDefault="00A213CF" w:rsidP="007F4EC5">
      <w:pPr>
        <w:ind w:right="709" w:firstLine="284"/>
      </w:pPr>
      <w:r>
        <w:t>Таймер представляет собой устройство, которое производит отсчет заданного отрезка времени с момента включения.</w:t>
      </w:r>
    </w:p>
    <w:p w:rsidR="002A577B" w:rsidRDefault="002A577B" w:rsidP="007F4EC5">
      <w:pPr>
        <w:ind w:right="709" w:firstLine="284"/>
      </w:pPr>
    </w:p>
    <w:p w:rsidR="002A577B" w:rsidRPr="002A577B" w:rsidRDefault="002A577B" w:rsidP="002A577B">
      <w:pPr>
        <w:ind w:right="709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2A577B">
        <w:rPr>
          <w:b/>
          <w:sz w:val="32"/>
          <w:szCs w:val="32"/>
        </w:rPr>
        <w:t>Зарядка и разрядка аккумуляторов.</w:t>
      </w:r>
    </w:p>
    <w:p w:rsidR="002A577B" w:rsidRDefault="00A213CF" w:rsidP="002A577B">
      <w:pPr>
        <w:ind w:right="709" w:firstLine="284"/>
      </w:pPr>
      <w:r>
        <w:t>Батарея или аккумулятор – представляет собой соединённые последовательно</w:t>
      </w:r>
      <w:r w:rsidR="00F03425">
        <w:t xml:space="preserve"> или параллельно ёмкости.</w:t>
      </w:r>
    </w:p>
    <w:p w:rsidR="00F03425" w:rsidRDefault="00F03425" w:rsidP="002A577B">
      <w:pPr>
        <w:ind w:right="709" w:firstLine="284"/>
      </w:pPr>
      <w:r>
        <w:t xml:space="preserve"> Литий – полимерный аккумулятор – это более современная конструкция </w:t>
      </w:r>
      <w:proofErr w:type="spellStart"/>
      <w:r>
        <w:t>литийного</w:t>
      </w:r>
      <w:proofErr w:type="spellEnd"/>
      <w:r>
        <w:t xml:space="preserve"> аккумулятора. В качестве электролита используется полимерный материал с включением </w:t>
      </w:r>
      <w:proofErr w:type="spellStart"/>
      <w:proofErr w:type="gramStart"/>
      <w:r>
        <w:t>геле-образного</w:t>
      </w:r>
      <w:proofErr w:type="spellEnd"/>
      <w:proofErr w:type="gramEnd"/>
      <w:r>
        <w:t xml:space="preserve"> </w:t>
      </w:r>
      <w:proofErr w:type="spellStart"/>
      <w:r>
        <w:t>Литий-проводящего</w:t>
      </w:r>
      <w:proofErr w:type="spellEnd"/>
      <w:r>
        <w:t xml:space="preserve"> наполнителя.</w:t>
      </w:r>
    </w:p>
    <w:p w:rsidR="00F03425" w:rsidRDefault="00F03425" w:rsidP="007F4EC5">
      <w:pPr>
        <w:ind w:right="709" w:firstLine="284"/>
      </w:pPr>
      <w:r>
        <w:t xml:space="preserve">При использовании  </w:t>
      </w:r>
      <w:proofErr w:type="spellStart"/>
      <w:proofErr w:type="gramStart"/>
      <w:r>
        <w:t>Литий-полимерного</w:t>
      </w:r>
      <w:proofErr w:type="spellEnd"/>
      <w:proofErr w:type="gramEnd"/>
      <w:r>
        <w:t xml:space="preserve"> аккумулятора необходимо избегать крайних</w:t>
      </w:r>
      <w:r w:rsidR="002A577B">
        <w:t xml:space="preserve"> состояний батареи, поддерживая заряд в пределах 10 – 90</w:t>
      </w:r>
      <w:r w:rsidR="002A577B" w:rsidRPr="002A577B">
        <w:t>%</w:t>
      </w:r>
      <w:r w:rsidR="002A577B">
        <w:t xml:space="preserve"> .</w:t>
      </w:r>
    </w:p>
    <w:p w:rsidR="002A577B" w:rsidRDefault="002A577B" w:rsidP="002A577B">
      <w:pPr>
        <w:pStyle w:val="a6"/>
        <w:numPr>
          <w:ilvl w:val="0"/>
          <w:numId w:val="1"/>
        </w:numPr>
        <w:ind w:right="709"/>
      </w:pPr>
      <w:r>
        <w:t xml:space="preserve">Частичная зарядка </w:t>
      </w:r>
      <w:proofErr w:type="gramStart"/>
      <w:r>
        <w:t>лучше</w:t>
      </w:r>
      <w:proofErr w:type="gramEnd"/>
      <w:r>
        <w:t xml:space="preserve"> чем полная.</w:t>
      </w:r>
    </w:p>
    <w:p w:rsidR="002A577B" w:rsidRDefault="002A577B" w:rsidP="002A577B">
      <w:pPr>
        <w:pStyle w:val="a6"/>
        <w:numPr>
          <w:ilvl w:val="0"/>
          <w:numId w:val="1"/>
        </w:numPr>
        <w:ind w:right="709"/>
      </w:pPr>
      <w:r>
        <w:t>Частичная зарядка не причиняет вреда.</w:t>
      </w:r>
    </w:p>
    <w:p w:rsidR="002A577B" w:rsidRDefault="002A577B" w:rsidP="002A577B">
      <w:pPr>
        <w:pStyle w:val="a6"/>
        <w:numPr>
          <w:ilvl w:val="0"/>
          <w:numId w:val="1"/>
        </w:numPr>
        <w:ind w:right="709"/>
      </w:pPr>
      <w:r>
        <w:t xml:space="preserve">Глубокая разрядка негативно </w:t>
      </w:r>
      <w:proofErr w:type="gramStart"/>
      <w:r>
        <w:t>сказывается на сроки</w:t>
      </w:r>
      <w:proofErr w:type="gramEnd"/>
      <w:r>
        <w:t xml:space="preserve"> службы батареи.</w:t>
      </w:r>
    </w:p>
    <w:p w:rsidR="002A577B" w:rsidRPr="002A577B" w:rsidRDefault="002A577B" w:rsidP="002A577B">
      <w:pPr>
        <w:pStyle w:val="a6"/>
        <w:numPr>
          <w:ilvl w:val="0"/>
          <w:numId w:val="1"/>
        </w:numPr>
        <w:ind w:right="709"/>
      </w:pPr>
      <w:r>
        <w:t>Во время зарядки батарея должна оставаться холодной или немного теплой.</w:t>
      </w:r>
    </w:p>
    <w:p w:rsidR="002A577B" w:rsidRDefault="002A577B" w:rsidP="007F4EC5">
      <w:pPr>
        <w:ind w:right="709" w:firstLine="284"/>
      </w:pPr>
    </w:p>
    <w:p w:rsidR="00A213CF" w:rsidRPr="007F4EC5" w:rsidRDefault="00A213CF" w:rsidP="007F4EC5">
      <w:pPr>
        <w:ind w:right="709" w:firstLine="284"/>
        <w:rPr>
          <w:i/>
        </w:rPr>
      </w:pPr>
    </w:p>
    <w:p w:rsidR="00F5342F" w:rsidRPr="00F5342F" w:rsidRDefault="00F5342F" w:rsidP="00F5342F"/>
    <w:sectPr w:rsidR="00F5342F" w:rsidRPr="00F5342F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377E"/>
    <w:multiLevelType w:val="hybridMultilevel"/>
    <w:tmpl w:val="89201778"/>
    <w:lvl w:ilvl="0" w:tplc="28C2F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04142F"/>
    <w:rsid w:val="0007131E"/>
    <w:rsid w:val="002A577B"/>
    <w:rsid w:val="007F4EC5"/>
    <w:rsid w:val="008835FE"/>
    <w:rsid w:val="00A213CF"/>
    <w:rsid w:val="00B07CC3"/>
    <w:rsid w:val="00CB1943"/>
    <w:rsid w:val="00D1367D"/>
    <w:rsid w:val="00F03425"/>
    <w:rsid w:val="00F5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2020-03-25T20:02:00Z</dcterms:created>
  <dcterms:modified xsi:type="dcterms:W3CDTF">2020-04-18T15:15:00Z</dcterms:modified>
</cp:coreProperties>
</file>