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0A2" w:rsidRDefault="00A430A2" w:rsidP="000D1FE4">
      <w:pPr>
        <w:pStyle w:val="a3"/>
        <w:spacing w:before="0" w:beforeAutospacing="0" w:after="0" w:afterAutospacing="0"/>
        <w:jc w:val="center"/>
        <w:rPr>
          <w:b/>
        </w:rPr>
      </w:pPr>
      <w:r w:rsidRPr="000D1FE4">
        <w:rPr>
          <w:b/>
        </w:rPr>
        <w:t>Декоративные узоры как средство украшения (1 год обучения)</w:t>
      </w:r>
    </w:p>
    <w:p w:rsidR="000D1FE4" w:rsidRPr="000D1FE4" w:rsidRDefault="000D1FE4" w:rsidP="000D1FE4">
      <w:pPr>
        <w:pStyle w:val="a3"/>
        <w:spacing w:before="0" w:beforeAutospacing="0" w:after="0" w:afterAutospacing="0"/>
        <w:jc w:val="center"/>
        <w:rPr>
          <w:b/>
        </w:rPr>
      </w:pPr>
    </w:p>
    <w:p w:rsidR="000D1FE4" w:rsidRDefault="00A430A2" w:rsidP="000D1FE4">
      <w:pPr>
        <w:pStyle w:val="a3"/>
        <w:spacing w:before="0" w:beforeAutospacing="0" w:after="0" w:afterAutospacing="0"/>
        <w:ind w:firstLine="567"/>
        <w:jc w:val="both"/>
      </w:pPr>
      <w:r w:rsidRPr="000D1FE4">
        <w:t xml:space="preserve">Эта тема посвящена </w:t>
      </w:r>
      <w:r w:rsidRPr="000D1FE4">
        <w:rPr>
          <w:b/>
          <w:i/>
        </w:rPr>
        <w:t>орнаменту</w:t>
      </w:r>
      <w:r w:rsidRPr="000D1FE4">
        <w:t xml:space="preserve"> и составлению композиций.</w:t>
      </w:r>
      <w:r w:rsidR="000D1FE4">
        <w:t xml:space="preserve"> </w:t>
      </w:r>
      <w:r w:rsidRPr="000D1FE4">
        <w:t xml:space="preserve">В переводе с латинского языка слово </w:t>
      </w:r>
      <w:r w:rsidRPr="000D1FE4">
        <w:rPr>
          <w:b/>
          <w:bCs/>
        </w:rPr>
        <w:t>«композиция»</w:t>
      </w:r>
      <w:r w:rsidRPr="000D1FE4">
        <w:t xml:space="preserve"> означает составление, сочетание, сложение, сочинение, соединение частей в единое гармоничное целое и приведение их в порядок.</w:t>
      </w:r>
    </w:p>
    <w:p w:rsidR="00A430A2" w:rsidRPr="000D1FE4" w:rsidRDefault="00A430A2" w:rsidP="000D1FE4">
      <w:pPr>
        <w:pStyle w:val="a3"/>
        <w:spacing w:before="0" w:beforeAutospacing="0" w:after="0" w:afterAutospacing="0"/>
        <w:ind w:firstLine="567"/>
        <w:jc w:val="both"/>
      </w:pPr>
      <w:r w:rsidRPr="000D1FE4">
        <w:t>Многие композиции, кроме своего центрального изображения содержат орнамент.</w:t>
      </w:r>
      <w:r w:rsidR="000D1FE4">
        <w:t xml:space="preserve"> </w:t>
      </w:r>
      <w:r w:rsidRPr="000D1FE4">
        <w:rPr>
          <w:b/>
          <w:bCs/>
          <w:i/>
          <w:iCs/>
        </w:rPr>
        <w:t xml:space="preserve">Орнамент </w:t>
      </w:r>
      <w:r w:rsidRPr="000D1FE4">
        <w:t>– узор из ритмически упорядоченных элементов, предназначенных для украшения предметов.</w:t>
      </w:r>
      <w:r w:rsidR="000D1FE4">
        <w:t xml:space="preserve"> </w:t>
      </w:r>
      <w:r w:rsidRPr="000D1FE4">
        <w:t xml:space="preserve">Орнамент занимает важное место в шкале художеств. Он поднимает настроение и пробуждает самые высокие чувства, украшая и облагораживая предметы повседневной жизни. </w:t>
      </w:r>
    </w:p>
    <w:p w:rsidR="00A430A2" w:rsidRPr="000D1FE4" w:rsidRDefault="00A430A2" w:rsidP="000D1FE4">
      <w:pPr>
        <w:pStyle w:val="a3"/>
        <w:spacing w:before="0" w:beforeAutospacing="0" w:after="0" w:afterAutospacing="0"/>
      </w:pPr>
      <w:r w:rsidRPr="000D1FE4">
        <w:rPr>
          <w:noProof/>
        </w:rPr>
        <w:drawing>
          <wp:inline distT="0" distB="0" distL="0" distR="0" wp14:anchorId="652C8001" wp14:editId="77379794">
            <wp:extent cx="1809750" cy="2457450"/>
            <wp:effectExtent l="19050" t="0" r="0" b="0"/>
            <wp:docPr id="1" name="Рисунок 1" descr="https://fsd.kopilkaurokov.ru/uploads/user_file_5588d88e1f1a4/otkrytyi-urok-tiema-udivitiel-nyi-mir-ornamienta-i-kompozi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588d88e1f1a4/otkrytyi-urok-tiema-udivitiel-nyi-mir-ornamienta-i-kompozitsii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E4">
        <w:rPr>
          <w:noProof/>
        </w:rPr>
        <w:drawing>
          <wp:inline distT="0" distB="0" distL="0" distR="0" wp14:anchorId="2ABEF437" wp14:editId="7AABA7BC">
            <wp:extent cx="3371850" cy="2505075"/>
            <wp:effectExtent l="19050" t="0" r="0" b="0"/>
            <wp:docPr id="2" name="Рисунок 2" descr="https://fsd.kopilkaurokov.ru/uploads/user_file_5588d88e1f1a4/otkrytyi-urok-tiema-udivitiel-nyi-mir-ornamienta-i-kompozitsi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588d88e1f1a4/otkrytyi-urok-tiema-udivitiel-nyi-mir-ornamienta-i-kompozitsii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A2" w:rsidRPr="000D1FE4" w:rsidRDefault="00A430A2" w:rsidP="000D1FE4">
      <w:pPr>
        <w:pStyle w:val="a3"/>
        <w:spacing w:before="0" w:beforeAutospacing="0" w:after="0" w:afterAutospacing="0"/>
      </w:pPr>
      <w:r w:rsidRPr="000D1FE4">
        <w:rPr>
          <w:noProof/>
        </w:rPr>
        <w:drawing>
          <wp:inline distT="0" distB="0" distL="0" distR="0" wp14:anchorId="264EDB9F" wp14:editId="3A4C3436">
            <wp:extent cx="5943600" cy="2533650"/>
            <wp:effectExtent l="19050" t="0" r="0" b="0"/>
            <wp:docPr id="3" name="Рисунок 3" descr="https://fsd.kopilkaurokov.ru/uploads/user_file_5588d88e1f1a4/otkrytyi-urok-tiema-udivitiel-nyi-mir-ornamienta-i-kompozits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588d88e1f1a4/otkrytyi-urok-tiema-udivitiel-nyi-mir-ornamienta-i-kompozitsii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E4" w:rsidRDefault="000D1FE4" w:rsidP="000D1FE4">
      <w:pPr>
        <w:pStyle w:val="a3"/>
        <w:spacing w:before="0" w:beforeAutospacing="0" w:after="0" w:afterAutospacing="0"/>
        <w:ind w:firstLine="567"/>
        <w:jc w:val="both"/>
      </w:pPr>
    </w:p>
    <w:p w:rsidR="000D1FE4" w:rsidRDefault="00A430A2" w:rsidP="000D1FE4">
      <w:pPr>
        <w:pStyle w:val="a3"/>
        <w:spacing w:before="0" w:beforeAutospacing="0" w:after="0" w:afterAutospacing="0"/>
        <w:ind w:firstLine="567"/>
        <w:jc w:val="both"/>
      </w:pPr>
      <w:r w:rsidRPr="000D1FE4">
        <w:t xml:space="preserve">Орнамент использовался с давних времен для оформления практически всего, что было создано человеком, будь то предметы быта, посуда, одежда, украшения, потолки и стены жилищ, мебель, оружие. Все, что окружало человека в каждодневном быту, заботливо украшалось орнаментом. </w:t>
      </w:r>
    </w:p>
    <w:p w:rsidR="000D1FE4" w:rsidRDefault="00A430A2" w:rsidP="000D1FE4">
      <w:pPr>
        <w:pStyle w:val="a3"/>
        <w:spacing w:before="0" w:beforeAutospacing="0" w:after="0" w:afterAutospacing="0"/>
        <w:ind w:firstLine="567"/>
        <w:jc w:val="both"/>
      </w:pPr>
      <w:r w:rsidRPr="000D1FE4">
        <w:t>Возникновение орнамента относится к временам глубокой древности. Его истоки уходят в те времена, когда человек начал изготавливать орудия труда и предметы быта. Самые ранние орнаментальные изображения были найдены при археологических раскопках на осколках керамики. Состоял он из вмятин, сделанных на глиняном кувшине примерно на равном расстоянии друг от друга.</w:t>
      </w:r>
    </w:p>
    <w:p w:rsidR="00A430A2" w:rsidRPr="000D1FE4" w:rsidRDefault="00A430A2" w:rsidP="000D1FE4">
      <w:pPr>
        <w:pStyle w:val="a3"/>
        <w:spacing w:before="0" w:beforeAutospacing="0" w:after="0" w:afterAutospacing="0"/>
        <w:ind w:firstLine="567"/>
        <w:jc w:val="both"/>
      </w:pPr>
      <w:r w:rsidRPr="000D1FE4">
        <w:t xml:space="preserve">Со временем узоры развивались и все более усложнялись, образовывая сложные схемы. Каждая народность, иногда даже географическая область, имела и имеет (где сохраняется культурное наследие) свой неповторимый орнамент, т. е. орнамент был всегда тесно связан с культурой, языком, происхождением и историей. </w:t>
      </w:r>
    </w:p>
    <w:p w:rsidR="000D1FE4" w:rsidRDefault="000D1FE4" w:rsidP="000D1FE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0D1FE4" w:rsidRDefault="00D15E28" w:rsidP="000D1FE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0D1FE4">
        <w:rPr>
          <w:b/>
          <w:bCs/>
        </w:rPr>
        <w:t>Виды орнамента</w:t>
      </w:r>
    </w:p>
    <w:p w:rsidR="000D1FE4" w:rsidRDefault="00A430A2" w:rsidP="000D1FE4">
      <w:pPr>
        <w:pStyle w:val="a3"/>
        <w:spacing w:before="0" w:beforeAutospacing="0" w:after="0" w:afterAutospacing="0"/>
        <w:jc w:val="both"/>
      </w:pPr>
      <w:r w:rsidRPr="000D1FE4">
        <w:rPr>
          <w:b/>
        </w:rPr>
        <w:lastRenderedPageBreak/>
        <w:t>1.</w:t>
      </w:r>
      <w:r w:rsidRPr="000D1FE4">
        <w:rPr>
          <w:b/>
          <w:bCs/>
        </w:rPr>
        <w:t>Бесконечный орнамент</w:t>
      </w:r>
      <w:r w:rsidRPr="000D1FE4">
        <w:t xml:space="preserve"> (ленточный, в полосе) име</w:t>
      </w:r>
      <w:r w:rsidR="000D1FE4">
        <w:t>ет форму ленты, располагающейся</w:t>
      </w:r>
    </w:p>
    <w:p w:rsidR="000D1FE4" w:rsidRPr="000D1FE4" w:rsidRDefault="00A430A2" w:rsidP="000D1FE4">
      <w:pPr>
        <w:pStyle w:val="a3"/>
        <w:spacing w:before="0" w:beforeAutospacing="0" w:after="0" w:afterAutospacing="0"/>
        <w:jc w:val="both"/>
      </w:pPr>
      <w:r w:rsidRPr="000D1FE4">
        <w:t xml:space="preserve">в одном направлении (вертикальном или горизонтальном). В бесконечном орнаменте можно четко выделить ритмическую единицу - четкое чередование одного и того же элемента узора. Таким орнаментом оформляют края предмета (наличник окна, ворот рубашки, край шкатулки, обои). </w:t>
      </w:r>
    </w:p>
    <w:p w:rsidR="00D15E28" w:rsidRPr="000D1FE4" w:rsidRDefault="00A430A2" w:rsidP="000D1F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D1FE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87BC01B" wp14:editId="5E858008">
            <wp:extent cx="5953125" cy="2562225"/>
            <wp:effectExtent l="19050" t="0" r="9525" b="0"/>
            <wp:docPr id="39" name="Рисунок 39" descr="https://ped-kopilka.ru/upload/blogs2/2018/11/1_24ded80eaca4dd1abfd27295af647b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8/11/1_24ded80eaca4dd1abfd27295af647bf5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E4">
        <w:rPr>
          <w:rFonts w:ascii="Arial" w:eastAsia="Times New Roman" w:hAnsi="Arial" w:cs="Arial"/>
          <w:sz w:val="24"/>
          <w:szCs w:val="24"/>
        </w:rPr>
        <w:br/>
      </w:r>
    </w:p>
    <w:p w:rsidR="00A430A2" w:rsidRPr="000D1FE4" w:rsidRDefault="00A430A2" w:rsidP="000D1F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1FE4">
        <w:rPr>
          <w:rFonts w:ascii="Times New Roman" w:eastAsia="Times New Roman" w:hAnsi="Times New Roman" w:cs="Times New Roman"/>
          <w:b/>
          <w:bCs/>
          <w:sz w:val="24"/>
          <w:szCs w:val="24"/>
        </w:rPr>
        <w:t>Замкнутый орнамент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на предмете определенной формы (круг, квадрат, прямоугольник). Отличается симметричным построением узора. Используется для украшения платков, шкатулок, ковров, потолков, тарелок. </w:t>
      </w:r>
    </w:p>
    <w:p w:rsidR="00255315" w:rsidRPr="000D1FE4" w:rsidRDefault="00255315" w:rsidP="000D1F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30A2" w:rsidRPr="000D1FE4" w:rsidRDefault="00A430A2" w:rsidP="000D1F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D1FE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28DA3E6" wp14:editId="4ED58519">
            <wp:extent cx="6210300" cy="2066789"/>
            <wp:effectExtent l="19050" t="0" r="0" b="0"/>
            <wp:docPr id="41" name="Рисунок 41" descr="https://ped-kopilka.ru/upload/blogs2/2018/11/1_d0ccd54d07608083e337ff1e9a7507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8/11/1_d0ccd54d07608083e337ff1e9a750735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03" cy="20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A2" w:rsidRPr="000D1FE4" w:rsidRDefault="00A430A2" w:rsidP="000D1F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Arial" w:eastAsia="Times New Roman" w:hAnsi="Arial" w:cs="Arial"/>
          <w:sz w:val="24"/>
          <w:szCs w:val="24"/>
        </w:rPr>
        <w:br/>
      </w:r>
      <w:r w:rsidRPr="000D1FE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1FE4">
        <w:rPr>
          <w:rFonts w:ascii="Times New Roman" w:eastAsia="Times New Roman" w:hAnsi="Times New Roman" w:cs="Times New Roman"/>
          <w:b/>
          <w:bCs/>
          <w:sz w:val="24"/>
          <w:szCs w:val="24"/>
        </w:rPr>
        <w:t>Сетчатый орнамент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на основе сетки. Ячейки сетки могут иметь разную форму в принципе, но одинаковую форму для определенного орнамента. Используется сетчатый орнамент для украшения обоев, линолеума, ковров, платков. </w:t>
      </w:r>
    </w:p>
    <w:p w:rsidR="00A430A2" w:rsidRPr="000D1FE4" w:rsidRDefault="00A430A2" w:rsidP="000D1F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D1FE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05FE20D" wp14:editId="297001FD">
            <wp:extent cx="4118071" cy="2343150"/>
            <wp:effectExtent l="0" t="0" r="0" b="0"/>
            <wp:docPr id="42" name="Рисунок 42" descr="https://ped-kopilka.ru/upload/blogs2/2018/11/1_0322e23dadc4f533e93cef84ca8957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8/11/1_0322e23dadc4f533e93cef84ca8957d1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07" cy="23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28" w:rsidRPr="000D1FE4" w:rsidRDefault="00D15E28" w:rsidP="000D1FE4">
      <w:pPr>
        <w:pStyle w:val="a3"/>
        <w:spacing w:before="0" w:beforeAutospacing="0" w:after="0" w:afterAutospacing="0"/>
        <w:jc w:val="center"/>
      </w:pPr>
      <w:r w:rsidRPr="000D1FE4">
        <w:rPr>
          <w:b/>
          <w:bCs/>
        </w:rPr>
        <w:lastRenderedPageBreak/>
        <w:t>Русский орнамент.</w:t>
      </w:r>
    </w:p>
    <w:p w:rsidR="000D1FE4" w:rsidRDefault="00D15E28" w:rsidP="000D1F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Орнаментальные композиции, как украшения предметов быта, на Руси существовали очень давно. Крестьянские избы украшались резным узором. На окнах висели занавески, вышитые причудливым орнаментом и </w:t>
      </w:r>
      <w:r w:rsidR="000D1FE4" w:rsidRPr="000D1FE4">
        <w:rPr>
          <w:rFonts w:ascii="Times New Roman" w:eastAsia="Times New Roman" w:hAnsi="Times New Roman" w:cs="Times New Roman"/>
          <w:sz w:val="24"/>
          <w:szCs w:val="24"/>
        </w:rPr>
        <w:t>весь дом,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 xml:space="preserve"> был наполнен расписной посудой, вышивкой </w:t>
      </w:r>
      <w:r w:rsidR="000D1FE4" w:rsidRPr="000D1FE4">
        <w:rPr>
          <w:rFonts w:ascii="Times New Roman" w:eastAsia="Times New Roman" w:hAnsi="Times New Roman" w:cs="Times New Roman"/>
          <w:sz w:val="24"/>
          <w:szCs w:val="24"/>
        </w:rPr>
        <w:t>и кружевами</w:t>
      </w:r>
      <w:r w:rsidRPr="000D1F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5E28" w:rsidRPr="000D1FE4" w:rsidRDefault="00D15E28" w:rsidP="000D1F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>Русский орнамент очень разнообразен. Декоративные элементы составлялись из символов и отражали чувства и интересы крестьянина. Например, фигурка птицы означала тепло и сулила богатый урожай.</w:t>
      </w:r>
    </w:p>
    <w:p w:rsidR="009F6792" w:rsidRPr="000D1FE4" w:rsidRDefault="009F6792" w:rsidP="000D1F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0D1F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0904BA" wp14:editId="7A0727C9">
            <wp:extent cx="4178560" cy="3122219"/>
            <wp:effectExtent l="0" t="0" r="0" b="0"/>
            <wp:docPr id="55" name="Рисунок 55" descr="C:\Users\1\Desktop\ptitsa-zavitki-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ptitsa-zavitki-tsve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7" cy="313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255315" w:rsidRPr="000D1FE4" w:rsidRDefault="00D15E28" w:rsidP="000D1F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>Цвет в узоре имел особое значение. Красный цвет выражал восторг, радость. Это цвет солнца, огня, жизни. Красный цвет олицетворял мужское начало. Белый цвет связывался со светом, чистотой и олицетворял женское начало.</w:t>
      </w:r>
    </w:p>
    <w:p w:rsidR="004A0295" w:rsidRPr="000D1FE4" w:rsidRDefault="00255315" w:rsidP="000D1FE4">
      <w:pPr>
        <w:spacing w:after="0"/>
        <w:jc w:val="center"/>
        <w:rPr>
          <w:sz w:val="24"/>
          <w:szCs w:val="24"/>
        </w:rPr>
      </w:pPr>
      <w:r w:rsidRPr="000D1FE4">
        <w:rPr>
          <w:noProof/>
          <w:sz w:val="24"/>
          <w:szCs w:val="24"/>
        </w:rPr>
        <w:drawing>
          <wp:inline distT="0" distB="0" distL="0" distR="0" wp14:anchorId="7F8E5083" wp14:editId="11B3B398">
            <wp:extent cx="4952165" cy="3204051"/>
            <wp:effectExtent l="0" t="0" r="0" b="0"/>
            <wp:docPr id="56" name="Рисунок 56" descr="C:\Users\1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s1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34" cy="32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15" w:rsidRPr="000D1FE4" w:rsidRDefault="00255315" w:rsidP="000D1FE4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>Итак, мы познакомились с историей развития орнамента, узнали, какие бывают виды орнамента.</w:t>
      </w:r>
    </w:p>
    <w:p w:rsidR="00255315" w:rsidRPr="000D1FE4" w:rsidRDefault="00255315" w:rsidP="000D1FE4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Для закрепления материала попробуйте ответить на следующие вопросы: </w:t>
      </w:r>
    </w:p>
    <w:p w:rsidR="00255315" w:rsidRPr="000D1FE4" w:rsidRDefault="00255315" w:rsidP="000D1FE4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>1. Какие основные виды орнаментов бывают?</w:t>
      </w:r>
    </w:p>
    <w:p w:rsidR="00255315" w:rsidRPr="000D1FE4" w:rsidRDefault="00255315" w:rsidP="000D1FE4">
      <w:pPr>
        <w:spacing w:after="0"/>
        <w:contextualSpacing/>
        <w:rPr>
          <w:sz w:val="24"/>
          <w:szCs w:val="24"/>
        </w:rPr>
      </w:pPr>
      <w:r w:rsidRPr="000D1FE4">
        <w:rPr>
          <w:rFonts w:ascii="Times New Roman" w:eastAsia="Times New Roman" w:hAnsi="Times New Roman" w:cs="Times New Roman"/>
          <w:sz w:val="24"/>
          <w:szCs w:val="24"/>
        </w:rPr>
        <w:t>2. Каковы характерные особенности каждого вида орнамента?</w:t>
      </w:r>
    </w:p>
    <w:sectPr w:rsidR="00255315" w:rsidRPr="000D1FE4" w:rsidSect="000D1FE4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30A2"/>
    <w:rsid w:val="000D1FE4"/>
    <w:rsid w:val="00255315"/>
    <w:rsid w:val="004A0295"/>
    <w:rsid w:val="009F6792"/>
    <w:rsid w:val="00A430A2"/>
    <w:rsid w:val="00D1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7341EA-363D-488C-B675-FE18FF1B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0A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430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988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1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17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2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64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1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8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9228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9833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0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7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5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7800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2020-03-26T17:38:00Z</dcterms:created>
  <dcterms:modified xsi:type="dcterms:W3CDTF">2020-03-27T07:25:00Z</dcterms:modified>
</cp:coreProperties>
</file>